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3" w:rsidRPr="001B18D9" w:rsidRDefault="00300A13" w:rsidP="00300A13">
      <w:pPr>
        <w:jc w:val="center"/>
        <w:rPr>
          <w:b/>
          <w:bCs/>
          <w:sz w:val="40"/>
          <w:szCs w:val="40"/>
        </w:rPr>
      </w:pPr>
      <w:r w:rsidRPr="001B18D9">
        <w:rPr>
          <w:b/>
          <w:bCs/>
          <w:sz w:val="40"/>
          <w:szCs w:val="40"/>
        </w:rPr>
        <w:t>Advantech AE Technical Share Document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9"/>
        <w:gridCol w:w="2542"/>
        <w:gridCol w:w="1678"/>
        <w:gridCol w:w="3875"/>
      </w:tblGrid>
      <w:tr w:rsidR="008B2FA0" w:rsidRPr="001B18D9" w:rsidTr="001077DF">
        <w:trPr>
          <w:jc w:val="center"/>
        </w:trPr>
        <w:tc>
          <w:tcPr>
            <w:tcW w:w="88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2FA0" w:rsidRPr="001B18D9" w:rsidRDefault="008B2FA0" w:rsidP="00B21966">
            <w:pPr>
              <w:rPr>
                <w:b/>
                <w:color w:val="000000"/>
                <w:szCs w:val="24"/>
              </w:rPr>
            </w:pPr>
            <w:r w:rsidRPr="001B18D9">
              <w:rPr>
                <w:b/>
                <w:color w:val="000000"/>
                <w:szCs w:val="24"/>
              </w:rPr>
              <w:t>Date</w:t>
            </w:r>
          </w:p>
        </w:tc>
        <w:tc>
          <w:tcPr>
            <w:tcW w:w="12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FA0" w:rsidRPr="001B18D9" w:rsidRDefault="008B2FA0" w:rsidP="00393B3F">
            <w:pPr>
              <w:rPr>
                <w:color w:val="000000"/>
                <w:szCs w:val="24"/>
              </w:rPr>
            </w:pPr>
            <w:r w:rsidRPr="001B18D9">
              <w:rPr>
                <w:color w:val="000000"/>
                <w:szCs w:val="24"/>
              </w:rPr>
              <w:t>201</w:t>
            </w:r>
            <w:r w:rsidR="00BE7454">
              <w:rPr>
                <w:rFonts w:eastAsiaTheme="minorEastAsia" w:hint="eastAsia"/>
                <w:color w:val="000000"/>
                <w:szCs w:val="24"/>
              </w:rPr>
              <w:t>7</w:t>
            </w:r>
            <w:r w:rsidRPr="001B18D9">
              <w:rPr>
                <w:color w:val="000000"/>
                <w:szCs w:val="24"/>
              </w:rPr>
              <w:t>/</w:t>
            </w:r>
            <w:r w:rsidR="00363FF0">
              <w:rPr>
                <w:rFonts w:hint="eastAsia"/>
                <w:color w:val="000000"/>
                <w:szCs w:val="24"/>
              </w:rPr>
              <w:t>11</w:t>
            </w:r>
            <w:r w:rsidRPr="001B18D9">
              <w:rPr>
                <w:color w:val="000000"/>
                <w:szCs w:val="24"/>
              </w:rPr>
              <w:t>/</w:t>
            </w:r>
            <w:r w:rsidR="004773EB">
              <w:rPr>
                <w:rFonts w:hint="eastAsia"/>
                <w:color w:val="000000"/>
                <w:szCs w:val="24"/>
              </w:rPr>
              <w:t>2</w:t>
            </w:r>
            <w:r w:rsidR="004773EB">
              <w:rPr>
                <w:color w:val="000000"/>
                <w:szCs w:val="24"/>
              </w:rPr>
              <w:t>3</w:t>
            </w:r>
          </w:p>
        </w:tc>
        <w:tc>
          <w:tcPr>
            <w:tcW w:w="8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2FA0" w:rsidRPr="001B18D9" w:rsidRDefault="008B2FA0" w:rsidP="00B21966">
            <w:pPr>
              <w:rPr>
                <w:rFonts w:eastAsia="SimSun"/>
                <w:b/>
                <w:color w:val="000000"/>
                <w:szCs w:val="24"/>
                <w:u w:val="single"/>
                <w:lang w:eastAsia="zh-CN"/>
              </w:rPr>
            </w:pPr>
            <w:r w:rsidRPr="001B18D9">
              <w:rPr>
                <w:rFonts w:eastAsia="SimSun"/>
                <w:b/>
                <w:color w:val="000000"/>
                <w:szCs w:val="24"/>
                <w:lang w:eastAsia="zh-CN"/>
              </w:rPr>
              <w:t>SR#</w:t>
            </w:r>
          </w:p>
        </w:tc>
        <w:tc>
          <w:tcPr>
            <w:tcW w:w="19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FA0" w:rsidRPr="001B18D9" w:rsidRDefault="008B2FA0" w:rsidP="00EC2391">
            <w:pPr>
              <w:widowControl/>
              <w:shd w:val="clear" w:color="auto" w:fill="FFFFFF"/>
              <w:rPr>
                <w:color w:val="29303F"/>
                <w:kern w:val="0"/>
                <w:szCs w:val="24"/>
              </w:rPr>
            </w:pPr>
          </w:p>
        </w:tc>
      </w:tr>
      <w:tr w:rsidR="008B2FA0" w:rsidRPr="001B18D9" w:rsidTr="00B21966">
        <w:trPr>
          <w:jc w:val="center"/>
        </w:trPr>
        <w:tc>
          <w:tcPr>
            <w:tcW w:w="88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2FA0" w:rsidRPr="001B18D9" w:rsidRDefault="008B2FA0" w:rsidP="00B21966">
            <w:pPr>
              <w:rPr>
                <w:b/>
                <w:color w:val="000000"/>
                <w:szCs w:val="24"/>
                <w:u w:val="single"/>
              </w:rPr>
            </w:pPr>
            <w:r w:rsidRPr="001B18D9">
              <w:rPr>
                <w:b/>
                <w:bCs/>
                <w:color w:val="000000"/>
                <w:kern w:val="0"/>
                <w:szCs w:val="24"/>
              </w:rPr>
              <w:t>Category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FA0" w:rsidRPr="001B18D9" w:rsidRDefault="00DA5814" w:rsidP="00DA5814">
            <w:pPr>
              <w:rPr>
                <w:i/>
                <w:color w:val="FF0000"/>
                <w:szCs w:val="24"/>
              </w:rPr>
            </w:pPr>
            <w:r w:rsidRPr="001B18D9">
              <w:rPr>
                <w:rFonts w:eastAsia="標楷體"/>
                <w:szCs w:val="24"/>
              </w:rPr>
              <w:t>■</w:t>
            </w:r>
            <w:r w:rsidR="008B2FA0" w:rsidRPr="001B18D9">
              <w:rPr>
                <w:color w:val="000000"/>
                <w:szCs w:val="24"/>
              </w:rPr>
              <w:t xml:space="preserve">FAQ </w:t>
            </w:r>
            <w:r w:rsidR="008B2FA0" w:rsidRPr="001B18D9">
              <w:rPr>
                <w:rFonts w:eastAsia="標楷體"/>
                <w:szCs w:val="24"/>
              </w:rPr>
              <w:t xml:space="preserve"> </w:t>
            </w:r>
            <w:r w:rsidR="0033426F" w:rsidRPr="002F0072">
              <w:rPr>
                <w:rFonts w:eastAsia="標楷體"/>
                <w:szCs w:val="24"/>
              </w:rPr>
              <w:t xml:space="preserve">□ </w:t>
            </w:r>
            <w:r w:rsidR="008B2FA0" w:rsidRPr="001B18D9">
              <w:rPr>
                <w:color w:val="000000"/>
                <w:szCs w:val="24"/>
              </w:rPr>
              <w:t>SOP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2FA0" w:rsidRPr="001B18D9" w:rsidRDefault="008B2FA0" w:rsidP="00B21966">
            <w:pPr>
              <w:rPr>
                <w:b/>
                <w:color w:val="000000"/>
                <w:szCs w:val="24"/>
                <w:u w:val="single"/>
              </w:rPr>
            </w:pPr>
            <w:r w:rsidRPr="001B18D9">
              <w:rPr>
                <w:b/>
                <w:bCs/>
                <w:color w:val="000000"/>
                <w:kern w:val="0"/>
                <w:szCs w:val="24"/>
              </w:rPr>
              <w:t>Related OS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B2FA0" w:rsidRPr="001B18D9" w:rsidRDefault="008B2FA0" w:rsidP="00B21966">
            <w:pPr>
              <w:rPr>
                <w:rFonts w:eastAsia="SimSun"/>
                <w:color w:val="000000"/>
                <w:szCs w:val="24"/>
                <w:lang w:eastAsia="zh-CN"/>
              </w:rPr>
            </w:pPr>
            <w:r w:rsidRPr="001B18D9">
              <w:rPr>
                <w:color w:val="000000"/>
                <w:szCs w:val="24"/>
              </w:rPr>
              <w:t>N/A</w:t>
            </w:r>
          </w:p>
        </w:tc>
      </w:tr>
      <w:tr w:rsidR="008B2FA0" w:rsidRPr="001B18D9" w:rsidTr="004773EB">
        <w:trPr>
          <w:trHeight w:val="462"/>
          <w:jc w:val="center"/>
        </w:trPr>
        <w:tc>
          <w:tcPr>
            <w:tcW w:w="88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2FA0" w:rsidRPr="001B18D9" w:rsidRDefault="008B2FA0" w:rsidP="00B21966">
            <w:pPr>
              <w:rPr>
                <w:b/>
                <w:color w:val="000000"/>
                <w:szCs w:val="24"/>
                <w:u w:val="single"/>
              </w:rPr>
            </w:pPr>
            <w:r w:rsidRPr="001B18D9">
              <w:rPr>
                <w:b/>
                <w:bCs/>
                <w:color w:val="000000"/>
                <w:kern w:val="0"/>
                <w:szCs w:val="24"/>
              </w:rPr>
              <w:t>Abstract</w:t>
            </w:r>
          </w:p>
        </w:tc>
        <w:tc>
          <w:tcPr>
            <w:tcW w:w="4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B2FA0" w:rsidRPr="001B18D9" w:rsidRDefault="00363FF0" w:rsidP="00062AF2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What is the meaning of</w:t>
            </w:r>
            <w:r w:rsidRPr="00363FF0">
              <w:rPr>
                <w:rFonts w:hint="eastAsia"/>
                <w:i/>
                <w:szCs w:val="24"/>
              </w:rPr>
              <w:t xml:space="preserve"> P-Fail</w:t>
            </w:r>
            <w:r>
              <w:rPr>
                <w:rFonts w:hint="eastAsia"/>
                <w:szCs w:val="24"/>
              </w:rPr>
              <w:t xml:space="preserve"> and how does it work on the machines?</w:t>
            </w:r>
          </w:p>
        </w:tc>
      </w:tr>
      <w:tr w:rsidR="008B2FA0" w:rsidRPr="001B18D9" w:rsidTr="00B21966">
        <w:trPr>
          <w:jc w:val="center"/>
        </w:trPr>
        <w:tc>
          <w:tcPr>
            <w:tcW w:w="88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2FA0" w:rsidRPr="001B18D9" w:rsidRDefault="008B2FA0" w:rsidP="00B21966">
            <w:pPr>
              <w:rPr>
                <w:b/>
                <w:bCs/>
                <w:color w:val="000000"/>
                <w:kern w:val="0"/>
                <w:szCs w:val="24"/>
              </w:rPr>
            </w:pPr>
            <w:r w:rsidRPr="001B18D9">
              <w:rPr>
                <w:b/>
                <w:bCs/>
                <w:color w:val="000000"/>
                <w:kern w:val="0"/>
                <w:szCs w:val="24"/>
              </w:rPr>
              <w:t>Keyword</w:t>
            </w:r>
          </w:p>
        </w:tc>
        <w:tc>
          <w:tcPr>
            <w:tcW w:w="4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B2FA0" w:rsidRPr="001B18D9" w:rsidRDefault="00363FF0" w:rsidP="00062AF2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P-Fail, Relay, </w:t>
            </w:r>
            <w:r w:rsidR="00186B66">
              <w:rPr>
                <w:rFonts w:hint="eastAsia"/>
                <w:szCs w:val="24"/>
              </w:rPr>
              <w:t xml:space="preserve">P-Fail LED, </w:t>
            </w:r>
            <w:r>
              <w:rPr>
                <w:rFonts w:hint="eastAsia"/>
                <w:szCs w:val="24"/>
              </w:rPr>
              <w:t>Alarm</w:t>
            </w:r>
            <w:r w:rsidR="00186B66">
              <w:rPr>
                <w:rFonts w:hint="eastAsia"/>
                <w:szCs w:val="24"/>
              </w:rPr>
              <w:t xml:space="preserve"> LED</w:t>
            </w:r>
            <w:r w:rsidR="00C15B4F">
              <w:rPr>
                <w:rFonts w:hint="eastAsia"/>
                <w:szCs w:val="24"/>
              </w:rPr>
              <w:t>, Power Failure, Port Link-down, Fiber Link-down, Dual Power, Single Power</w:t>
            </w:r>
          </w:p>
        </w:tc>
      </w:tr>
      <w:tr w:rsidR="008B2FA0" w:rsidRPr="001B18D9" w:rsidTr="00B21966">
        <w:trPr>
          <w:jc w:val="center"/>
        </w:trPr>
        <w:tc>
          <w:tcPr>
            <w:tcW w:w="88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B2FA0" w:rsidRPr="001B18D9" w:rsidRDefault="008B2FA0" w:rsidP="00B21966">
            <w:pPr>
              <w:rPr>
                <w:b/>
                <w:color w:val="000000"/>
                <w:szCs w:val="24"/>
                <w:u w:val="single"/>
              </w:rPr>
            </w:pPr>
            <w:r w:rsidRPr="001B18D9">
              <w:rPr>
                <w:b/>
                <w:bCs/>
                <w:color w:val="000000"/>
                <w:kern w:val="0"/>
                <w:szCs w:val="24"/>
              </w:rPr>
              <w:t>Related Product</w:t>
            </w:r>
          </w:p>
        </w:tc>
        <w:tc>
          <w:tcPr>
            <w:tcW w:w="4120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2FA0" w:rsidRPr="001B18D9" w:rsidRDefault="00186B66" w:rsidP="00363FF0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EKI-</w:t>
            </w:r>
            <w:r w:rsidR="00C15B4F">
              <w:rPr>
                <w:rFonts w:hint="eastAsia"/>
                <w:szCs w:val="24"/>
              </w:rPr>
              <w:t>7700 series, EKI-7428, EKI-7659, EKI-9612, EKI-9628, EKI-9728</w:t>
            </w:r>
          </w:p>
        </w:tc>
      </w:tr>
    </w:tbl>
    <w:p w:rsidR="00300A13" w:rsidRPr="001B18D9" w:rsidRDefault="00300A13" w:rsidP="00300A13">
      <w:pPr>
        <w:rPr>
          <w:color w:val="000000"/>
          <w:szCs w:val="24"/>
        </w:rPr>
      </w:pPr>
    </w:p>
    <w:p w:rsidR="00300A13" w:rsidRPr="001B18D9" w:rsidRDefault="00300A13" w:rsidP="00300A13">
      <w:pPr>
        <w:pStyle w:val="a7"/>
        <w:numPr>
          <w:ilvl w:val="0"/>
          <w:numId w:val="1"/>
        </w:numPr>
        <w:spacing w:line="360" w:lineRule="exact"/>
        <w:ind w:leftChars="0"/>
        <w:rPr>
          <w:rFonts w:ascii="Times New Roman" w:hAnsi="Times New Roman"/>
          <w:b/>
          <w:szCs w:val="24"/>
        </w:rPr>
      </w:pPr>
      <w:r w:rsidRPr="001B18D9">
        <w:rPr>
          <w:rFonts w:ascii="Times New Roman" w:hAnsi="Times New Roman"/>
          <w:b/>
          <w:szCs w:val="24"/>
          <w:u w:val="thick"/>
        </w:rPr>
        <w:t>Problem Description</w:t>
      </w:r>
      <w:r w:rsidRPr="001B18D9">
        <w:rPr>
          <w:rFonts w:ascii="Times New Roman" w:hAnsi="Times New Roman"/>
          <w:b/>
          <w:szCs w:val="24"/>
        </w:rPr>
        <w:t>:</w:t>
      </w:r>
      <w:r w:rsidRPr="001B18D9">
        <w:rPr>
          <w:rFonts w:ascii="Times New Roman" w:hAnsi="Times New Roman"/>
          <w:szCs w:val="24"/>
        </w:rPr>
        <w:t xml:space="preserve"> </w:t>
      </w:r>
    </w:p>
    <w:p w:rsidR="00292CE6" w:rsidRDefault="00363FF0" w:rsidP="008E59F1">
      <w:pPr>
        <w:pStyle w:val="a7"/>
        <w:spacing w:line="360" w:lineRule="auto"/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Q1: What i</w:t>
      </w:r>
      <w:r w:rsidR="0033566C"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s the meaning of </w:t>
      </w:r>
      <w:r w:rsidR="0033566C" w:rsidRPr="0033566C">
        <w:rPr>
          <w:rFonts w:ascii="Times New Roman" w:hAnsi="Times New Roman" w:hint="eastAsia"/>
          <w:i/>
          <w:color w:val="000000"/>
          <w:szCs w:val="24"/>
          <w:shd w:val="clear" w:color="auto" w:fill="FFFFFF"/>
        </w:rPr>
        <w:t>P-Fail</w:t>
      </w:r>
      <w:r w:rsidR="00303C5F">
        <w:rPr>
          <w:rFonts w:ascii="Times New Roman" w:hAnsi="Times New Roman" w:hint="eastAsia"/>
          <w:color w:val="000000"/>
          <w:szCs w:val="24"/>
          <w:shd w:val="clear" w:color="auto" w:fill="FFFFFF"/>
        </w:rPr>
        <w:t>, and how does it work on the machines?</w:t>
      </w:r>
    </w:p>
    <w:p w:rsidR="00363FF0" w:rsidRPr="00081B22" w:rsidRDefault="00303C5F" w:rsidP="008E59F1">
      <w:pPr>
        <w:pStyle w:val="a7"/>
        <w:spacing w:line="360" w:lineRule="auto"/>
        <w:ind w:leftChars="0"/>
        <w:rPr>
          <w:b/>
          <w:szCs w:val="24"/>
          <w:u w:val="single"/>
        </w:rPr>
      </w:pPr>
      <w:r>
        <w:rPr>
          <w:rFonts w:ascii="Times New Roman" w:hAnsi="Times New Roman" w:hint="eastAsia"/>
          <w:szCs w:val="24"/>
        </w:rPr>
        <w:t>Q2: How to set the corresponding P-Fail actions</w:t>
      </w:r>
      <w:r w:rsidR="00CD173C">
        <w:rPr>
          <w:rFonts w:ascii="Times New Roman" w:hAnsi="Times New Roman" w:hint="eastAsia"/>
          <w:szCs w:val="24"/>
        </w:rPr>
        <w:t xml:space="preserve"> among different model</w:t>
      </w:r>
      <w:r>
        <w:rPr>
          <w:rFonts w:ascii="Times New Roman" w:hAnsi="Times New Roman" w:hint="eastAsia"/>
          <w:szCs w:val="24"/>
        </w:rPr>
        <w:t>s?</w:t>
      </w:r>
    </w:p>
    <w:p w:rsidR="00300A13" w:rsidRPr="00081B22" w:rsidRDefault="00300A13" w:rsidP="008E59F1">
      <w:pPr>
        <w:numPr>
          <w:ilvl w:val="0"/>
          <w:numId w:val="1"/>
        </w:numPr>
        <w:spacing w:line="360" w:lineRule="auto"/>
        <w:ind w:left="426" w:hanging="426"/>
        <w:rPr>
          <w:b/>
          <w:szCs w:val="24"/>
          <w:u w:val="single"/>
        </w:rPr>
      </w:pPr>
      <w:r w:rsidRPr="00081B22">
        <w:rPr>
          <w:b/>
          <w:szCs w:val="24"/>
          <w:u w:val="thick"/>
        </w:rPr>
        <w:t>Answer</w:t>
      </w:r>
      <w:r w:rsidRPr="00081B22">
        <w:rPr>
          <w:b/>
          <w:szCs w:val="24"/>
        </w:rPr>
        <w:t>:</w:t>
      </w:r>
      <w:r w:rsidR="00722DA4" w:rsidRPr="00081B22">
        <w:rPr>
          <w:noProof/>
          <w:szCs w:val="24"/>
        </w:rPr>
        <w:t xml:space="preserve"> </w:t>
      </w:r>
      <w:r w:rsidR="00363FF0">
        <w:rPr>
          <w:rFonts w:hint="eastAsia"/>
          <w:noProof/>
          <w:szCs w:val="24"/>
        </w:rPr>
        <w:t xml:space="preserve"> </w:t>
      </w:r>
    </w:p>
    <w:p w:rsidR="005D354E" w:rsidRPr="004773EB" w:rsidRDefault="005D354E" w:rsidP="008E59F1">
      <w:pPr>
        <w:spacing w:line="360" w:lineRule="auto"/>
        <w:ind w:left="425"/>
        <w:rPr>
          <w:b/>
          <w:szCs w:val="24"/>
        </w:rPr>
      </w:pPr>
      <w:r w:rsidRPr="004773EB">
        <w:rPr>
          <w:rFonts w:hint="eastAsia"/>
          <w:b/>
          <w:szCs w:val="24"/>
          <w:highlight w:val="yellow"/>
        </w:rPr>
        <w:t>For Q1:</w:t>
      </w:r>
    </w:p>
    <w:p w:rsidR="00BD7321" w:rsidRPr="00724EAA" w:rsidRDefault="00CD3D3C" w:rsidP="004773EB">
      <w:pPr>
        <w:spacing w:line="360" w:lineRule="auto"/>
        <w:ind w:left="425"/>
        <w:jc w:val="both"/>
        <w:rPr>
          <w:szCs w:val="24"/>
        </w:rPr>
      </w:pPr>
      <w:r w:rsidRPr="00CD3D3C">
        <w:rPr>
          <w:rFonts w:hint="eastAsia"/>
          <w:i/>
          <w:szCs w:val="24"/>
        </w:rPr>
        <w:t>P-Fail</w:t>
      </w:r>
      <w:r w:rsidR="005D354E">
        <w:rPr>
          <w:rFonts w:hint="eastAsia"/>
          <w:szCs w:val="24"/>
        </w:rPr>
        <w:t xml:space="preserve"> is a </w:t>
      </w:r>
      <w:r w:rsidR="0033566C">
        <w:rPr>
          <w:rFonts w:hint="eastAsia"/>
          <w:szCs w:val="24"/>
        </w:rPr>
        <w:t xml:space="preserve">relay that </w:t>
      </w:r>
      <w:r w:rsidR="00DF78EF">
        <w:rPr>
          <w:rFonts w:hint="eastAsia"/>
          <w:szCs w:val="24"/>
        </w:rPr>
        <w:t xml:space="preserve">we can use it to quickly diagnose the status of switches. </w:t>
      </w:r>
      <w:r w:rsidR="00DF78EF">
        <w:rPr>
          <w:szCs w:val="24"/>
        </w:rPr>
        <w:t>P</w:t>
      </w:r>
      <w:r w:rsidR="00DF78EF">
        <w:rPr>
          <w:rFonts w:hint="eastAsia"/>
          <w:szCs w:val="24"/>
        </w:rPr>
        <w:t xml:space="preserve">-Fail can stand for </w:t>
      </w:r>
      <w:r w:rsidR="00DF78EF" w:rsidRPr="00DF78EF">
        <w:rPr>
          <w:rFonts w:hint="eastAsia"/>
          <w:i/>
          <w:szCs w:val="24"/>
        </w:rPr>
        <w:t>Power-Failure</w:t>
      </w:r>
      <w:r w:rsidR="00DF78EF">
        <w:rPr>
          <w:rFonts w:hint="eastAsia"/>
          <w:szCs w:val="24"/>
        </w:rPr>
        <w:t xml:space="preserve"> or </w:t>
      </w:r>
      <w:r w:rsidR="00DF78EF" w:rsidRPr="00DF78EF">
        <w:rPr>
          <w:rFonts w:hint="eastAsia"/>
          <w:i/>
          <w:szCs w:val="24"/>
        </w:rPr>
        <w:t>Port-Failure</w:t>
      </w:r>
      <w:r w:rsidR="00DF78EF">
        <w:rPr>
          <w:rFonts w:hint="eastAsia"/>
          <w:szCs w:val="24"/>
        </w:rPr>
        <w:t xml:space="preserve"> which means</w:t>
      </w:r>
      <w:r w:rsidR="00915609">
        <w:rPr>
          <w:rFonts w:hint="eastAsia"/>
          <w:szCs w:val="24"/>
        </w:rPr>
        <w:t xml:space="preserve"> normally</w:t>
      </w:r>
      <w:r w:rsidR="00DF78EF">
        <w:rPr>
          <w:rFonts w:hint="eastAsia"/>
          <w:szCs w:val="24"/>
        </w:rPr>
        <w:t xml:space="preserve"> it can be related to the power issues or connection problems. </w:t>
      </w:r>
      <w:r w:rsidR="00FB2E0B">
        <w:rPr>
          <w:rFonts w:hint="eastAsia"/>
          <w:szCs w:val="24"/>
        </w:rPr>
        <w:t>When the power or connection on switch fails, the relay circuit will be triggered as on/off which can then trigger gadgets attached onto it, such as</w:t>
      </w:r>
      <w:r w:rsidR="00724EAA">
        <w:rPr>
          <w:rFonts w:hint="eastAsia"/>
          <w:szCs w:val="24"/>
        </w:rPr>
        <w:t xml:space="preserve"> LED (</w:t>
      </w:r>
      <w:r w:rsidR="00724EAA" w:rsidRPr="00724EAA">
        <w:rPr>
          <w:rFonts w:hint="eastAsia"/>
          <w:i/>
          <w:szCs w:val="24"/>
        </w:rPr>
        <w:t>Alarm/P-Fail</w:t>
      </w:r>
      <w:r w:rsidR="00724EAA">
        <w:rPr>
          <w:rFonts w:hint="eastAsia"/>
          <w:szCs w:val="24"/>
        </w:rPr>
        <w:t>)</w:t>
      </w:r>
      <w:r w:rsidR="00FB2E0B">
        <w:rPr>
          <w:rFonts w:hint="eastAsia"/>
          <w:szCs w:val="24"/>
        </w:rPr>
        <w:t xml:space="preserve"> indicators, to inform failure information. </w:t>
      </w:r>
    </w:p>
    <w:p w:rsidR="0049686F" w:rsidRDefault="0056472C" w:rsidP="004773EB">
      <w:pPr>
        <w:spacing w:line="360" w:lineRule="auto"/>
        <w:ind w:left="425"/>
        <w:jc w:val="both"/>
        <w:rPr>
          <w:szCs w:val="24"/>
        </w:rPr>
      </w:pPr>
      <w:r>
        <w:rPr>
          <w:rFonts w:hint="eastAsia"/>
          <w:szCs w:val="24"/>
        </w:rPr>
        <w:t xml:space="preserve">P-Fail relay has two </w:t>
      </w:r>
      <w:r w:rsidR="00667430">
        <w:rPr>
          <w:rFonts w:hint="eastAsia"/>
          <w:szCs w:val="24"/>
        </w:rPr>
        <w:t xml:space="preserve">action </w:t>
      </w:r>
      <w:r>
        <w:rPr>
          <w:rFonts w:hint="eastAsia"/>
          <w:szCs w:val="24"/>
        </w:rPr>
        <w:t>modes</w:t>
      </w:r>
      <w:r w:rsidR="00CC1A4E">
        <w:rPr>
          <w:rFonts w:hint="eastAsia"/>
          <w:szCs w:val="24"/>
        </w:rPr>
        <w:t xml:space="preserve">. </w:t>
      </w:r>
      <w:r w:rsidR="00EF7A52">
        <w:rPr>
          <w:rFonts w:hint="eastAsia"/>
          <w:szCs w:val="24"/>
        </w:rPr>
        <w:t>Users can distinguish it by expressions on switches</w:t>
      </w:r>
      <w:r w:rsidR="00303C5F">
        <w:rPr>
          <w:rFonts w:hint="eastAsia"/>
          <w:szCs w:val="24"/>
        </w:rPr>
        <w:t>,</w:t>
      </w:r>
      <w:r w:rsidR="009B77E1">
        <w:rPr>
          <w:rFonts w:hint="eastAsia"/>
          <w:szCs w:val="24"/>
        </w:rPr>
        <w:t xml:space="preserve"> and</w:t>
      </w:r>
      <w:r w:rsidR="00EF7A52">
        <w:rPr>
          <w:rFonts w:hint="eastAsia"/>
          <w:szCs w:val="24"/>
        </w:rPr>
        <w:t xml:space="preserve"> </w:t>
      </w:r>
      <w:r w:rsidR="004773EB">
        <w:rPr>
          <w:rFonts w:hint="eastAsia"/>
          <w:szCs w:val="24"/>
        </w:rPr>
        <w:t xml:space="preserve">please refer to the </w:t>
      </w:r>
      <w:r w:rsidR="004773EB" w:rsidRPr="004773EB">
        <w:rPr>
          <w:b/>
          <w:szCs w:val="24"/>
        </w:rPr>
        <w:t>F</w:t>
      </w:r>
      <w:r w:rsidR="00EF7A52" w:rsidRPr="004773EB">
        <w:rPr>
          <w:rFonts w:hint="eastAsia"/>
          <w:b/>
          <w:szCs w:val="24"/>
        </w:rPr>
        <w:t>igure 1</w:t>
      </w:r>
      <w:r w:rsidR="004773EB">
        <w:rPr>
          <w:rFonts w:hint="eastAsia"/>
          <w:szCs w:val="24"/>
        </w:rPr>
        <w:t xml:space="preserve"> and </w:t>
      </w:r>
      <w:r w:rsidR="004773EB" w:rsidRPr="004773EB">
        <w:rPr>
          <w:b/>
          <w:szCs w:val="24"/>
        </w:rPr>
        <w:t>F</w:t>
      </w:r>
      <w:r w:rsidR="00104937" w:rsidRPr="004773EB">
        <w:rPr>
          <w:rFonts w:hint="eastAsia"/>
          <w:b/>
          <w:szCs w:val="24"/>
        </w:rPr>
        <w:t>igure</w:t>
      </w:r>
      <w:r w:rsidR="0003263E" w:rsidRPr="004773EB">
        <w:rPr>
          <w:rFonts w:hint="eastAsia"/>
          <w:b/>
          <w:szCs w:val="24"/>
        </w:rPr>
        <w:t xml:space="preserve"> 2</w:t>
      </w:r>
      <w:r w:rsidR="00EF7A52">
        <w:rPr>
          <w:rFonts w:hint="eastAsia"/>
          <w:szCs w:val="24"/>
        </w:rPr>
        <w:t>.</w:t>
      </w:r>
    </w:p>
    <w:p w:rsidR="0056472C" w:rsidRPr="00205DB9" w:rsidRDefault="0003263E" w:rsidP="0056472C">
      <w:pPr>
        <w:pStyle w:val="a7"/>
        <w:numPr>
          <w:ilvl w:val="0"/>
          <w:numId w:val="10"/>
        </w:numPr>
        <w:spacing w:line="360" w:lineRule="auto"/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As the expression of figure 1 describes, the arrow directs inward of the P-Fail which means the r</w:t>
      </w:r>
      <w:r w:rsidRPr="00205DB9">
        <w:rPr>
          <w:rFonts w:ascii="Times New Roman" w:hAnsi="Times New Roman"/>
          <w:szCs w:val="24"/>
        </w:rPr>
        <w:t>elay</w:t>
      </w:r>
      <w:r>
        <w:rPr>
          <w:rFonts w:ascii="Times New Roman" w:hAnsi="Times New Roman" w:hint="eastAsia"/>
          <w:szCs w:val="24"/>
        </w:rPr>
        <w:t xml:space="preserve"> circuit</w:t>
      </w:r>
      <w:r>
        <w:rPr>
          <w:rFonts w:ascii="Times New Roman" w:hAnsi="Times New Roman"/>
          <w:szCs w:val="24"/>
        </w:rPr>
        <w:t xml:space="preserve"> is</w:t>
      </w:r>
      <w:r w:rsidRPr="00D94EEA">
        <w:rPr>
          <w:rFonts w:ascii="Times New Roman" w:hAnsi="Times New Roman"/>
          <w:i/>
          <w:szCs w:val="24"/>
        </w:rPr>
        <w:t xml:space="preserve"> </w:t>
      </w:r>
      <w:r w:rsidRPr="00D94EEA">
        <w:rPr>
          <w:rFonts w:ascii="Times New Roman" w:hAnsi="Times New Roman" w:hint="eastAsia"/>
          <w:i/>
          <w:szCs w:val="24"/>
        </w:rPr>
        <w:t>CLOSED</w:t>
      </w:r>
      <w:r>
        <w:rPr>
          <w:rFonts w:ascii="Times New Roman" w:hAnsi="Times New Roman" w:hint="eastAsia"/>
          <w:szCs w:val="24"/>
        </w:rPr>
        <w:t xml:space="preserve"> when P-Fail is triggered</w:t>
      </w:r>
      <w:r w:rsidRPr="00205DB9">
        <w:rPr>
          <w:rFonts w:ascii="Times New Roman" w:hAnsi="Times New Roman"/>
          <w:szCs w:val="24"/>
        </w:rPr>
        <w:t>.</w:t>
      </w:r>
    </w:p>
    <w:p w:rsidR="0003263E" w:rsidRDefault="00AA4352" w:rsidP="0003263E">
      <w:pPr>
        <w:pStyle w:val="a7"/>
        <w:spacing w:line="360" w:lineRule="auto"/>
        <w:ind w:leftChars="0" w:left="785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334480" cy="1724266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52" w:rsidRPr="00AA4352" w:rsidRDefault="0003263E" w:rsidP="00AA4352">
      <w:pPr>
        <w:pStyle w:val="a7"/>
        <w:spacing w:line="360" w:lineRule="auto"/>
        <w:ind w:leftChars="0" w:left="785"/>
        <w:jc w:val="center"/>
        <w:rPr>
          <w:rFonts w:ascii="Times New Roman" w:hAnsi="Times New Roman"/>
          <w:szCs w:val="24"/>
        </w:rPr>
      </w:pPr>
      <w:proofErr w:type="gramStart"/>
      <w:r w:rsidRPr="00104937">
        <w:rPr>
          <w:rFonts w:ascii="Times New Roman" w:hAnsi="Times New Roman"/>
          <w:szCs w:val="24"/>
        </w:rPr>
        <w:t xml:space="preserve">Figure </w:t>
      </w:r>
      <w:r>
        <w:rPr>
          <w:rFonts w:ascii="Times New Roman" w:hAnsi="Times New Roman" w:hint="eastAsia"/>
          <w:szCs w:val="24"/>
        </w:rPr>
        <w:t>1</w:t>
      </w:r>
      <w:r w:rsidRPr="00104937">
        <w:rPr>
          <w:rFonts w:ascii="Times New Roman" w:hAnsi="Times New Roman"/>
          <w:szCs w:val="24"/>
        </w:rPr>
        <w:t>.</w:t>
      </w:r>
      <w:proofErr w:type="gramEnd"/>
      <w:r w:rsidRPr="00104937">
        <w:rPr>
          <w:rFonts w:ascii="Times New Roman" w:hAnsi="Times New Roman"/>
          <w:szCs w:val="24"/>
        </w:rPr>
        <w:t xml:space="preserve"> P-Fail graphic expression</w:t>
      </w:r>
      <w:r>
        <w:rPr>
          <w:rFonts w:ascii="Times New Roman" w:hAnsi="Times New Roman" w:hint="eastAsia"/>
          <w:szCs w:val="24"/>
        </w:rPr>
        <w:t xml:space="preserve"> (</w:t>
      </w:r>
      <w:r w:rsidR="00AA4352">
        <w:rPr>
          <w:rFonts w:ascii="Times New Roman" w:hAnsi="Times New Roman" w:hint="eastAsia"/>
          <w:szCs w:val="24"/>
        </w:rPr>
        <w:t>Close</w:t>
      </w:r>
      <w:r>
        <w:rPr>
          <w:rFonts w:ascii="Times New Roman" w:hAnsi="Times New Roman" w:hint="eastAsia"/>
          <w:szCs w:val="24"/>
        </w:rPr>
        <w:t>)</w:t>
      </w:r>
    </w:p>
    <w:p w:rsidR="0003263E" w:rsidRDefault="004773EB" w:rsidP="004773EB">
      <w:pPr>
        <w:pStyle w:val="a7"/>
        <w:numPr>
          <w:ilvl w:val="0"/>
          <w:numId w:val="10"/>
        </w:numPr>
        <w:spacing w:before="240" w:line="360" w:lineRule="auto"/>
        <w:ind w:leftChars="0" w:left="792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 xml:space="preserve">As the expression of </w:t>
      </w:r>
      <w:r w:rsidRPr="004773EB">
        <w:rPr>
          <w:rFonts w:ascii="Times New Roman" w:hAnsi="Times New Roman"/>
          <w:b/>
          <w:szCs w:val="24"/>
        </w:rPr>
        <w:t>F</w:t>
      </w:r>
      <w:r w:rsidR="0003263E" w:rsidRPr="004773EB">
        <w:rPr>
          <w:rFonts w:ascii="Times New Roman" w:hAnsi="Times New Roman" w:hint="eastAsia"/>
          <w:b/>
          <w:szCs w:val="24"/>
        </w:rPr>
        <w:t>igure 2</w:t>
      </w:r>
      <w:r w:rsidR="0003263E">
        <w:rPr>
          <w:rFonts w:ascii="Times New Roman" w:hAnsi="Times New Roman" w:hint="eastAsia"/>
          <w:szCs w:val="24"/>
        </w:rPr>
        <w:t xml:space="preserve"> </w:t>
      </w:r>
      <w:r w:rsidR="0003263E" w:rsidRPr="0003263E">
        <w:rPr>
          <w:rFonts w:ascii="Times New Roman" w:hAnsi="Times New Roman" w:hint="eastAsia"/>
          <w:szCs w:val="24"/>
        </w:rPr>
        <w:t>describes, the arrow directs outward of the P-Fail which means the r</w:t>
      </w:r>
      <w:r w:rsidR="0003263E" w:rsidRPr="0003263E">
        <w:rPr>
          <w:rFonts w:ascii="Times New Roman" w:hAnsi="Times New Roman"/>
          <w:szCs w:val="24"/>
        </w:rPr>
        <w:t>elay</w:t>
      </w:r>
      <w:r w:rsidR="0003263E" w:rsidRPr="0003263E">
        <w:rPr>
          <w:rFonts w:ascii="Times New Roman" w:hAnsi="Times New Roman" w:hint="eastAsia"/>
          <w:szCs w:val="24"/>
        </w:rPr>
        <w:t xml:space="preserve"> circuit</w:t>
      </w:r>
      <w:r w:rsidR="0003263E" w:rsidRPr="0003263E">
        <w:rPr>
          <w:rFonts w:ascii="Times New Roman" w:hAnsi="Times New Roman"/>
          <w:szCs w:val="24"/>
        </w:rPr>
        <w:t xml:space="preserve"> is </w:t>
      </w:r>
      <w:r w:rsidR="0003263E" w:rsidRPr="0003263E">
        <w:rPr>
          <w:rFonts w:ascii="Times New Roman" w:hAnsi="Times New Roman" w:hint="eastAsia"/>
          <w:i/>
          <w:szCs w:val="24"/>
        </w:rPr>
        <w:t>OPENED</w:t>
      </w:r>
      <w:r w:rsidR="0003263E" w:rsidRPr="0003263E">
        <w:rPr>
          <w:rFonts w:ascii="Times New Roman" w:hAnsi="Times New Roman" w:hint="eastAsia"/>
          <w:szCs w:val="24"/>
        </w:rPr>
        <w:t xml:space="preserve"> when P-Fail is triggered</w:t>
      </w:r>
      <w:r w:rsidR="0003263E" w:rsidRPr="0003263E">
        <w:rPr>
          <w:rFonts w:ascii="Times New Roman" w:hAnsi="Times New Roman"/>
          <w:szCs w:val="24"/>
        </w:rPr>
        <w:t>.</w:t>
      </w:r>
    </w:p>
    <w:p w:rsidR="0003263E" w:rsidRPr="0003263E" w:rsidRDefault="0003263E" w:rsidP="0003263E">
      <w:pPr>
        <w:pStyle w:val="a7"/>
        <w:spacing w:line="360" w:lineRule="auto"/>
        <w:ind w:leftChars="0" w:left="785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8FE02" wp14:editId="2C05448E">
                <wp:simplePos x="0" y="0"/>
                <wp:positionH relativeFrom="column">
                  <wp:posOffset>2997319</wp:posOffset>
                </wp:positionH>
                <wp:positionV relativeFrom="paragraph">
                  <wp:posOffset>534670</wp:posOffset>
                </wp:positionV>
                <wp:extent cx="500213" cy="853991"/>
                <wp:effectExtent l="19050" t="19050" r="14605" b="2286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13" cy="85399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6" style="position:absolute;margin-left:236pt;margin-top:42.1pt;width:39.4pt;height: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123CD68" wp14:editId="358BF61C">
            <wp:extent cx="4063042" cy="1497137"/>
            <wp:effectExtent l="0" t="0" r="0" b="8255"/>
            <wp:docPr id="12" name="Picture 2" descr="C:\Users\raimen.liu\Desktop\圖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aimen.liu\Desktop\圖片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980" cy="14971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3263E" w:rsidRPr="004773EB" w:rsidRDefault="0003263E" w:rsidP="0003263E">
      <w:pPr>
        <w:pStyle w:val="a7"/>
        <w:spacing w:line="360" w:lineRule="auto"/>
        <w:ind w:leftChars="0" w:left="785"/>
        <w:jc w:val="center"/>
        <w:rPr>
          <w:rFonts w:ascii="Times New Roman" w:hAnsi="Times New Roman"/>
          <w:szCs w:val="24"/>
        </w:rPr>
      </w:pPr>
      <w:proofErr w:type="gramStart"/>
      <w:r w:rsidRPr="004773EB">
        <w:rPr>
          <w:rFonts w:ascii="Times New Roman" w:hAnsi="Times New Roman"/>
          <w:szCs w:val="24"/>
        </w:rPr>
        <w:t>Figure 2.</w:t>
      </w:r>
      <w:proofErr w:type="gramEnd"/>
      <w:r w:rsidRPr="004773EB">
        <w:rPr>
          <w:rFonts w:ascii="Times New Roman" w:hAnsi="Times New Roman"/>
          <w:szCs w:val="24"/>
        </w:rPr>
        <w:t xml:space="preserve"> P</w:t>
      </w:r>
      <w:r w:rsidR="00AA4352">
        <w:rPr>
          <w:rFonts w:ascii="Times New Roman" w:hAnsi="Times New Roman"/>
          <w:szCs w:val="24"/>
        </w:rPr>
        <w:t xml:space="preserve">-Fail graphic expression </w:t>
      </w:r>
      <w:r w:rsidR="00260964">
        <w:rPr>
          <w:rFonts w:ascii="Times New Roman" w:hAnsi="Times New Roman" w:hint="eastAsia"/>
          <w:szCs w:val="24"/>
        </w:rPr>
        <w:t>(Open</w:t>
      </w:r>
      <w:r w:rsidRPr="004773EB">
        <w:rPr>
          <w:rFonts w:ascii="Times New Roman" w:hAnsi="Times New Roman"/>
          <w:szCs w:val="24"/>
        </w:rPr>
        <w:t>)</w:t>
      </w:r>
    </w:p>
    <w:p w:rsidR="00104937" w:rsidRPr="004773EB" w:rsidRDefault="00104937" w:rsidP="004773EB">
      <w:pPr>
        <w:spacing w:line="360" w:lineRule="auto"/>
        <w:ind w:left="425"/>
        <w:jc w:val="both"/>
        <w:rPr>
          <w:color w:val="0070C0"/>
          <w:szCs w:val="24"/>
        </w:rPr>
      </w:pPr>
      <w:r>
        <w:rPr>
          <w:rFonts w:hint="eastAsia"/>
          <w:szCs w:val="24"/>
        </w:rPr>
        <w:t xml:space="preserve">Taking dual power as an example, </w:t>
      </w:r>
      <w:r w:rsidR="009D3D32">
        <w:rPr>
          <w:rFonts w:hint="eastAsia"/>
          <w:szCs w:val="24"/>
        </w:rPr>
        <w:t>switches</w:t>
      </w:r>
      <w:r w:rsidR="0003263E">
        <w:rPr>
          <w:rFonts w:hint="eastAsia"/>
          <w:szCs w:val="24"/>
        </w:rPr>
        <w:t xml:space="preserve"> </w:t>
      </w:r>
      <w:r w:rsidR="009D3D32">
        <w:rPr>
          <w:rFonts w:hint="eastAsia"/>
          <w:szCs w:val="24"/>
        </w:rPr>
        <w:t>that support dual power wil</w:t>
      </w:r>
      <w:r w:rsidR="009F6483">
        <w:rPr>
          <w:rFonts w:hint="eastAsia"/>
          <w:szCs w:val="24"/>
        </w:rPr>
        <w:t>l have the P-Fail triggered while</w:t>
      </w:r>
      <w:r w:rsidR="009D3D32">
        <w:rPr>
          <w:rFonts w:hint="eastAsia"/>
          <w:szCs w:val="24"/>
        </w:rPr>
        <w:t xml:space="preserve"> one of the power supply failed (</w:t>
      </w:r>
      <w:r>
        <w:rPr>
          <w:rFonts w:hint="eastAsia"/>
          <w:szCs w:val="24"/>
        </w:rPr>
        <w:t>plea</w:t>
      </w:r>
      <w:r w:rsidR="004773EB">
        <w:rPr>
          <w:rFonts w:hint="eastAsia"/>
          <w:szCs w:val="24"/>
        </w:rPr>
        <w:t xml:space="preserve">se refer to the </w:t>
      </w:r>
      <w:r w:rsidR="004773EB" w:rsidRPr="004773EB">
        <w:rPr>
          <w:b/>
          <w:szCs w:val="24"/>
        </w:rPr>
        <w:t>F</w:t>
      </w:r>
      <w:r w:rsidRPr="004773EB">
        <w:rPr>
          <w:rFonts w:hint="eastAsia"/>
          <w:b/>
          <w:szCs w:val="24"/>
        </w:rPr>
        <w:t xml:space="preserve">igure </w:t>
      </w:r>
      <w:r w:rsidR="007004BD" w:rsidRPr="004773EB">
        <w:rPr>
          <w:rFonts w:hint="eastAsia"/>
          <w:b/>
          <w:szCs w:val="24"/>
        </w:rPr>
        <w:t>3</w:t>
      </w:r>
      <w:r w:rsidR="009D3D32">
        <w:rPr>
          <w:rFonts w:hint="eastAsia"/>
          <w:szCs w:val="24"/>
        </w:rPr>
        <w:t>)</w:t>
      </w:r>
      <w:r>
        <w:rPr>
          <w:rFonts w:hint="eastAsia"/>
          <w:szCs w:val="24"/>
        </w:rPr>
        <w:t>.</w:t>
      </w:r>
      <w:r w:rsidR="0003263E">
        <w:rPr>
          <w:rFonts w:hint="eastAsia"/>
          <w:szCs w:val="24"/>
        </w:rPr>
        <w:t xml:space="preserve"> </w:t>
      </w:r>
      <w:r w:rsidR="0003263E" w:rsidRPr="00BE1AEC">
        <w:rPr>
          <w:rFonts w:hint="eastAsia"/>
          <w:color w:val="000000" w:themeColor="text1"/>
          <w:szCs w:val="24"/>
        </w:rPr>
        <w:t xml:space="preserve">In </w:t>
      </w:r>
      <w:r w:rsidR="00AA4352" w:rsidRPr="00AA4352">
        <w:rPr>
          <w:rFonts w:hint="eastAsia"/>
          <w:color w:val="000000" w:themeColor="text1"/>
          <w:szCs w:val="24"/>
        </w:rPr>
        <w:t>this mode</w:t>
      </w:r>
      <w:r w:rsidR="0003263E" w:rsidRPr="00AA4352">
        <w:rPr>
          <w:rFonts w:hint="eastAsia"/>
          <w:color w:val="000000" w:themeColor="text1"/>
          <w:szCs w:val="24"/>
        </w:rPr>
        <w:t>,</w:t>
      </w:r>
      <w:r w:rsidRPr="00BE1AEC">
        <w:rPr>
          <w:rFonts w:hint="eastAsia"/>
          <w:color w:val="000000" w:themeColor="text1"/>
          <w:szCs w:val="24"/>
        </w:rPr>
        <w:t xml:space="preserve"> </w:t>
      </w:r>
      <w:r w:rsidR="009D3D32" w:rsidRPr="00BE1AEC">
        <w:rPr>
          <w:rFonts w:hint="eastAsia"/>
          <w:color w:val="000000" w:themeColor="text1"/>
          <w:szCs w:val="24"/>
        </w:rPr>
        <w:t>LED indicators on these s</w:t>
      </w:r>
      <w:r w:rsidRPr="00BE1AEC">
        <w:rPr>
          <w:rFonts w:hint="eastAsia"/>
          <w:color w:val="000000" w:themeColor="text1"/>
          <w:szCs w:val="24"/>
        </w:rPr>
        <w:t xml:space="preserve">witches </w:t>
      </w:r>
      <w:r w:rsidR="009F6483" w:rsidRPr="00BE1AEC">
        <w:rPr>
          <w:rFonts w:hint="eastAsia"/>
          <w:color w:val="000000" w:themeColor="text1"/>
          <w:szCs w:val="24"/>
        </w:rPr>
        <w:t>will then be activated because its default action is set to be turned on when the circuit is opened.</w:t>
      </w:r>
    </w:p>
    <w:p w:rsidR="00104937" w:rsidRDefault="00104937" w:rsidP="00104937">
      <w:pPr>
        <w:spacing w:line="360" w:lineRule="auto"/>
        <w:ind w:left="425"/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 wp14:anchorId="3901AAD2" wp14:editId="10031E3F">
            <wp:extent cx="6120130" cy="1997075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37" w:rsidRDefault="00104937" w:rsidP="00D94EEA">
      <w:pPr>
        <w:spacing w:line="360" w:lineRule="auto"/>
        <w:ind w:left="425"/>
        <w:jc w:val="center"/>
        <w:rPr>
          <w:szCs w:val="24"/>
        </w:rPr>
      </w:pPr>
      <w:proofErr w:type="gramStart"/>
      <w:r>
        <w:rPr>
          <w:rFonts w:hint="eastAsia"/>
          <w:szCs w:val="24"/>
        </w:rPr>
        <w:t xml:space="preserve">Figure </w:t>
      </w:r>
      <w:r w:rsidR="0003263E">
        <w:rPr>
          <w:rFonts w:hint="eastAsia"/>
          <w:szCs w:val="24"/>
        </w:rPr>
        <w:t>3</w:t>
      </w:r>
      <w:r>
        <w:rPr>
          <w:rFonts w:hint="eastAsia"/>
          <w:szCs w:val="24"/>
        </w:rPr>
        <w:t>.</w:t>
      </w:r>
      <w:proofErr w:type="gramEnd"/>
      <w:r>
        <w:rPr>
          <w:rFonts w:hint="eastAsia"/>
          <w:szCs w:val="24"/>
        </w:rPr>
        <w:t xml:space="preserve"> Alarm LED</w:t>
      </w:r>
      <w:r w:rsidR="00967D68">
        <w:rPr>
          <w:rFonts w:hint="eastAsia"/>
          <w:szCs w:val="24"/>
        </w:rPr>
        <w:t xml:space="preserve"> for dual </w:t>
      </w:r>
      <w:r>
        <w:rPr>
          <w:rFonts w:hint="eastAsia"/>
          <w:szCs w:val="24"/>
        </w:rPr>
        <w:t>power</w:t>
      </w:r>
    </w:p>
    <w:p w:rsidR="009A56AB" w:rsidRDefault="009A56AB" w:rsidP="003F1767">
      <w:pPr>
        <w:spacing w:line="360" w:lineRule="auto"/>
        <w:ind w:left="425"/>
        <w:rPr>
          <w:szCs w:val="24"/>
        </w:rPr>
      </w:pPr>
    </w:p>
    <w:p w:rsidR="00D94EEA" w:rsidRPr="001877D9" w:rsidRDefault="00CD173C" w:rsidP="003F1767">
      <w:pPr>
        <w:spacing w:line="360" w:lineRule="auto"/>
        <w:ind w:left="425"/>
        <w:rPr>
          <w:b/>
          <w:szCs w:val="24"/>
        </w:rPr>
      </w:pPr>
      <w:r w:rsidRPr="001877D9">
        <w:rPr>
          <w:rFonts w:hint="eastAsia"/>
          <w:b/>
          <w:szCs w:val="24"/>
          <w:highlight w:val="yellow"/>
        </w:rPr>
        <w:t>For Q2:</w:t>
      </w:r>
    </w:p>
    <w:p w:rsidR="00B16428" w:rsidRDefault="00B16428" w:rsidP="004773EB">
      <w:pPr>
        <w:spacing w:line="360" w:lineRule="auto"/>
        <w:ind w:left="425"/>
        <w:jc w:val="both"/>
        <w:rPr>
          <w:szCs w:val="24"/>
        </w:rPr>
      </w:pPr>
      <w:r>
        <w:rPr>
          <w:rFonts w:hint="eastAsia"/>
          <w:szCs w:val="24"/>
        </w:rPr>
        <w:t xml:space="preserve">The LED indicators are called </w:t>
      </w:r>
      <w:r w:rsidRPr="00B16428">
        <w:rPr>
          <w:rFonts w:hint="eastAsia"/>
          <w:i/>
          <w:szCs w:val="24"/>
        </w:rPr>
        <w:t>Alarm</w:t>
      </w:r>
      <w:r>
        <w:rPr>
          <w:rFonts w:hint="eastAsia"/>
          <w:szCs w:val="24"/>
        </w:rPr>
        <w:t xml:space="preserve"> or</w:t>
      </w:r>
      <w:r w:rsidRPr="00B16428">
        <w:rPr>
          <w:rFonts w:hint="eastAsia"/>
          <w:i/>
          <w:szCs w:val="24"/>
        </w:rPr>
        <w:t xml:space="preserve"> P-Fail</w:t>
      </w:r>
      <w:r>
        <w:rPr>
          <w:rFonts w:hint="eastAsia"/>
          <w:szCs w:val="24"/>
        </w:rPr>
        <w:t xml:space="preserve"> LED on switches and can be configured to activate when </w:t>
      </w:r>
      <w:r w:rsidRPr="00D17AA4">
        <w:rPr>
          <w:rFonts w:hint="eastAsia"/>
          <w:i/>
          <w:szCs w:val="24"/>
        </w:rPr>
        <w:t>Power Failure</w:t>
      </w:r>
      <w:r>
        <w:rPr>
          <w:rFonts w:hint="eastAsia"/>
          <w:szCs w:val="24"/>
        </w:rPr>
        <w:t xml:space="preserve"> or</w:t>
      </w:r>
      <w:r w:rsidRPr="00D17AA4">
        <w:rPr>
          <w:rFonts w:hint="eastAsia"/>
          <w:i/>
          <w:szCs w:val="24"/>
        </w:rPr>
        <w:t xml:space="preserve"> Fiber Link-down</w:t>
      </w:r>
      <w:r w:rsidRPr="00D17AA4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or </w:t>
      </w:r>
      <w:r w:rsidRPr="00D17AA4">
        <w:rPr>
          <w:rFonts w:hint="eastAsia"/>
          <w:i/>
          <w:szCs w:val="24"/>
        </w:rPr>
        <w:t>Port Link-down</w:t>
      </w:r>
      <w:r>
        <w:rPr>
          <w:rFonts w:hint="eastAsia"/>
          <w:i/>
          <w:szCs w:val="24"/>
        </w:rPr>
        <w:t xml:space="preserve"> </w:t>
      </w:r>
      <w:r>
        <w:rPr>
          <w:rFonts w:hint="eastAsia"/>
          <w:szCs w:val="24"/>
        </w:rPr>
        <w:t>based on different models</w:t>
      </w:r>
      <w:r w:rsidRPr="00D17AA4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</w:t>
      </w:r>
      <w:r w:rsidRPr="004773EB">
        <w:rPr>
          <w:rFonts w:hint="eastAsia"/>
          <w:b/>
          <w:szCs w:val="24"/>
        </w:rPr>
        <w:t>Figure 4</w:t>
      </w:r>
      <w:r>
        <w:rPr>
          <w:rFonts w:hint="eastAsia"/>
          <w:szCs w:val="24"/>
        </w:rPr>
        <w:t xml:space="preserve"> shows the overall </w:t>
      </w:r>
      <w:r w:rsidR="00A0293D">
        <w:rPr>
          <w:rFonts w:hint="eastAsia"/>
          <w:szCs w:val="24"/>
        </w:rPr>
        <w:t xml:space="preserve">P-Fail </w:t>
      </w:r>
      <w:r>
        <w:rPr>
          <w:rFonts w:hint="eastAsia"/>
          <w:szCs w:val="24"/>
        </w:rPr>
        <w:t>comparison.</w:t>
      </w:r>
      <w:r w:rsidR="00A0293D">
        <w:rPr>
          <w:rFonts w:hint="eastAsia"/>
          <w:szCs w:val="24"/>
        </w:rPr>
        <w:t xml:space="preserve"> </w:t>
      </w:r>
      <w:r w:rsidR="004773EB">
        <w:rPr>
          <w:rFonts w:hint="eastAsia"/>
          <w:szCs w:val="24"/>
        </w:rPr>
        <w:t xml:space="preserve">Besides, </w:t>
      </w:r>
      <w:r w:rsidR="004773EB" w:rsidRPr="004773EB">
        <w:rPr>
          <w:b/>
          <w:szCs w:val="24"/>
        </w:rPr>
        <w:t>F</w:t>
      </w:r>
      <w:r w:rsidR="00D94E9E" w:rsidRPr="004773EB">
        <w:rPr>
          <w:rFonts w:hint="eastAsia"/>
          <w:b/>
          <w:szCs w:val="24"/>
        </w:rPr>
        <w:t>igure 5</w:t>
      </w:r>
      <w:r w:rsidR="004773EB">
        <w:rPr>
          <w:b/>
          <w:szCs w:val="24"/>
        </w:rPr>
        <w:t xml:space="preserve"> </w:t>
      </w:r>
      <w:r w:rsidR="00D94E9E" w:rsidRPr="004773EB">
        <w:rPr>
          <w:rFonts w:hint="eastAsia"/>
          <w:b/>
          <w:szCs w:val="24"/>
        </w:rPr>
        <w:t>(a) and (b)</w:t>
      </w:r>
      <w:r w:rsidR="00D94E9E">
        <w:rPr>
          <w:rFonts w:hint="eastAsia"/>
          <w:szCs w:val="24"/>
        </w:rPr>
        <w:t xml:space="preserve"> shows </w:t>
      </w:r>
      <w:r w:rsidR="008F5C64">
        <w:rPr>
          <w:rFonts w:hint="eastAsia"/>
          <w:szCs w:val="24"/>
        </w:rPr>
        <w:t>examples of how to set the indicators on websites</w:t>
      </w:r>
    </w:p>
    <w:p w:rsidR="00AA4352" w:rsidRDefault="00AA4352" w:rsidP="004773EB">
      <w:pPr>
        <w:spacing w:line="360" w:lineRule="auto"/>
        <w:ind w:left="425"/>
        <w:jc w:val="both"/>
        <w:rPr>
          <w:szCs w:val="24"/>
        </w:rPr>
      </w:pPr>
    </w:p>
    <w:p w:rsidR="00AA4352" w:rsidRPr="001C0B83" w:rsidRDefault="00AA4352" w:rsidP="004773EB">
      <w:pPr>
        <w:spacing w:line="360" w:lineRule="auto"/>
        <w:ind w:left="425"/>
        <w:jc w:val="both"/>
        <w:rPr>
          <w:szCs w:val="24"/>
        </w:rPr>
      </w:pPr>
    </w:p>
    <w:tbl>
      <w:tblPr>
        <w:tblStyle w:val="3-1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B16428" w:rsidTr="004A1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:rsidR="00B16428" w:rsidRDefault="00B16428" w:rsidP="00B1642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423" w:type="dxa"/>
          </w:tcPr>
          <w:p w:rsidR="00B16428" w:rsidRDefault="00A0293D" w:rsidP="00B1642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P-Fail </w:t>
            </w:r>
            <w:r w:rsidR="00B16428">
              <w:rPr>
                <w:rFonts w:hint="eastAsia"/>
                <w:szCs w:val="24"/>
              </w:rPr>
              <w:t>Trigger Mode</w:t>
            </w:r>
          </w:p>
        </w:tc>
        <w:tc>
          <w:tcPr>
            <w:tcW w:w="2424" w:type="dxa"/>
          </w:tcPr>
          <w:p w:rsidR="00B16428" w:rsidRDefault="00B16428" w:rsidP="00B1642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Functions</w:t>
            </w:r>
          </w:p>
        </w:tc>
        <w:tc>
          <w:tcPr>
            <w:tcW w:w="2424" w:type="dxa"/>
          </w:tcPr>
          <w:p w:rsidR="00B16428" w:rsidRDefault="00B16428" w:rsidP="00B1642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LED</w:t>
            </w:r>
          </w:p>
        </w:tc>
      </w:tr>
      <w:tr w:rsidR="00B16428" w:rsidTr="004A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:rsidR="00B16428" w:rsidRDefault="004773EB" w:rsidP="00B1642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EKI-7700 </w:t>
            </w:r>
            <w:r>
              <w:rPr>
                <w:szCs w:val="24"/>
              </w:rPr>
              <w:t>S</w:t>
            </w:r>
            <w:r>
              <w:rPr>
                <w:rFonts w:hint="eastAsia"/>
                <w:szCs w:val="24"/>
              </w:rPr>
              <w:t xml:space="preserve">eries </w:t>
            </w:r>
            <w:r w:rsidR="00A0293D">
              <w:rPr>
                <w:rFonts w:hint="eastAsia"/>
                <w:szCs w:val="24"/>
              </w:rPr>
              <w:t xml:space="preserve"> EKI-9612</w:t>
            </w:r>
          </w:p>
        </w:tc>
        <w:tc>
          <w:tcPr>
            <w:tcW w:w="2423" w:type="dxa"/>
            <w:vAlign w:val="center"/>
          </w:tcPr>
          <w:p w:rsidR="00B16428" w:rsidRDefault="00AA4352" w:rsidP="008E472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Open</w:t>
            </w:r>
          </w:p>
        </w:tc>
        <w:tc>
          <w:tcPr>
            <w:tcW w:w="2424" w:type="dxa"/>
          </w:tcPr>
          <w:p w:rsidR="00B16428" w:rsidRPr="00A0293D" w:rsidRDefault="00A0293D" w:rsidP="00A0293D">
            <w:pPr>
              <w:pStyle w:val="a7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0293D">
              <w:rPr>
                <w:rFonts w:ascii="Times New Roman" w:hAnsi="Times New Roman"/>
                <w:szCs w:val="24"/>
              </w:rPr>
              <w:t>Power Failure</w:t>
            </w:r>
          </w:p>
          <w:p w:rsidR="00A0293D" w:rsidRPr="00A0293D" w:rsidRDefault="00A0293D" w:rsidP="00A0293D">
            <w:pPr>
              <w:pStyle w:val="a7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0293D">
              <w:rPr>
                <w:rFonts w:ascii="Times New Roman" w:hAnsi="Times New Roman"/>
                <w:szCs w:val="24"/>
              </w:rPr>
              <w:t>Fiber Link-down</w:t>
            </w:r>
          </w:p>
          <w:p w:rsidR="00A0293D" w:rsidRPr="00A0293D" w:rsidRDefault="00A0293D" w:rsidP="00A0293D">
            <w:pPr>
              <w:pStyle w:val="a7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0293D">
              <w:rPr>
                <w:rFonts w:ascii="Times New Roman" w:hAnsi="Times New Roman"/>
                <w:szCs w:val="24"/>
              </w:rPr>
              <w:t>Port Link-down</w:t>
            </w:r>
          </w:p>
        </w:tc>
        <w:tc>
          <w:tcPr>
            <w:tcW w:w="2424" w:type="dxa"/>
            <w:vAlign w:val="center"/>
          </w:tcPr>
          <w:p w:rsidR="00B16428" w:rsidRPr="00A0293D" w:rsidRDefault="00A0293D" w:rsidP="00A02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Alarm</w:t>
            </w:r>
          </w:p>
        </w:tc>
      </w:tr>
      <w:tr w:rsidR="00B16428" w:rsidTr="004A1A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center"/>
          </w:tcPr>
          <w:p w:rsidR="00B16428" w:rsidRDefault="00A0293D" w:rsidP="00A029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EKI-7659</w:t>
            </w:r>
          </w:p>
        </w:tc>
        <w:tc>
          <w:tcPr>
            <w:tcW w:w="2423" w:type="dxa"/>
            <w:vAlign w:val="center"/>
          </w:tcPr>
          <w:p w:rsidR="00B16428" w:rsidRDefault="00AA4352" w:rsidP="00A029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Open</w:t>
            </w:r>
          </w:p>
        </w:tc>
        <w:tc>
          <w:tcPr>
            <w:tcW w:w="2424" w:type="dxa"/>
            <w:vAlign w:val="center"/>
          </w:tcPr>
          <w:p w:rsidR="00A0293D" w:rsidRPr="00A0293D" w:rsidRDefault="00A0293D" w:rsidP="00A0293D">
            <w:pPr>
              <w:pStyle w:val="a7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0293D">
              <w:rPr>
                <w:rFonts w:ascii="Times New Roman" w:hAnsi="Times New Roman"/>
                <w:szCs w:val="24"/>
              </w:rPr>
              <w:t>Power Failure</w:t>
            </w:r>
          </w:p>
          <w:p w:rsidR="00A0293D" w:rsidRPr="00A0293D" w:rsidRDefault="00A0293D" w:rsidP="00A0293D">
            <w:pPr>
              <w:pStyle w:val="a7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0293D">
              <w:rPr>
                <w:rFonts w:ascii="Times New Roman" w:hAnsi="Times New Roman"/>
                <w:szCs w:val="24"/>
              </w:rPr>
              <w:t>Fiber Link-down</w:t>
            </w:r>
          </w:p>
          <w:p w:rsidR="00B16428" w:rsidRDefault="00A0293D" w:rsidP="00A0293D">
            <w:pPr>
              <w:ind w:firstLineChars="15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0293D">
              <w:rPr>
                <w:szCs w:val="24"/>
              </w:rPr>
              <w:t>Port Link-down</w:t>
            </w:r>
          </w:p>
        </w:tc>
        <w:tc>
          <w:tcPr>
            <w:tcW w:w="2424" w:type="dxa"/>
            <w:vAlign w:val="center"/>
          </w:tcPr>
          <w:p w:rsidR="00B16428" w:rsidRDefault="00A0293D" w:rsidP="00A029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P-Fail</w:t>
            </w:r>
          </w:p>
        </w:tc>
      </w:tr>
      <w:tr w:rsidR="00B16428" w:rsidTr="004A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center"/>
          </w:tcPr>
          <w:p w:rsidR="00B16428" w:rsidRDefault="00A0293D" w:rsidP="00A029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EKI-7428</w:t>
            </w:r>
          </w:p>
        </w:tc>
        <w:tc>
          <w:tcPr>
            <w:tcW w:w="2423" w:type="dxa"/>
            <w:vAlign w:val="center"/>
          </w:tcPr>
          <w:p w:rsidR="00B16428" w:rsidRDefault="00AA4352" w:rsidP="00ED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Close &amp; Open</w:t>
            </w:r>
          </w:p>
        </w:tc>
        <w:tc>
          <w:tcPr>
            <w:tcW w:w="2424" w:type="dxa"/>
            <w:vAlign w:val="center"/>
          </w:tcPr>
          <w:p w:rsidR="00A0293D" w:rsidRPr="00A0293D" w:rsidRDefault="00A0293D" w:rsidP="00A0293D">
            <w:pPr>
              <w:pStyle w:val="a7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0293D">
              <w:rPr>
                <w:rFonts w:ascii="Times New Roman" w:hAnsi="Times New Roman"/>
                <w:szCs w:val="24"/>
              </w:rPr>
              <w:t>Power Failure</w:t>
            </w:r>
          </w:p>
          <w:p w:rsidR="00A0293D" w:rsidRPr="00A0293D" w:rsidRDefault="00A0293D" w:rsidP="00A0293D">
            <w:pPr>
              <w:pStyle w:val="a7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0293D">
              <w:rPr>
                <w:rFonts w:ascii="Times New Roman" w:hAnsi="Times New Roman"/>
                <w:szCs w:val="24"/>
              </w:rPr>
              <w:t>Fiber Link-down</w:t>
            </w:r>
          </w:p>
          <w:p w:rsidR="00B16428" w:rsidRDefault="00A0293D" w:rsidP="00A0293D">
            <w:pPr>
              <w:ind w:firstLineChars="15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0293D">
              <w:rPr>
                <w:szCs w:val="24"/>
              </w:rPr>
              <w:t>Port Link-down</w:t>
            </w:r>
          </w:p>
        </w:tc>
        <w:tc>
          <w:tcPr>
            <w:tcW w:w="2424" w:type="dxa"/>
            <w:vAlign w:val="center"/>
          </w:tcPr>
          <w:p w:rsidR="00B16428" w:rsidRDefault="00A0293D" w:rsidP="00A02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P-Fail</w:t>
            </w:r>
          </w:p>
        </w:tc>
      </w:tr>
      <w:tr w:rsidR="00A0293D" w:rsidTr="004A1A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center"/>
          </w:tcPr>
          <w:p w:rsidR="00A0293D" w:rsidRDefault="00A0293D" w:rsidP="00A0293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EKI-9628</w:t>
            </w:r>
          </w:p>
        </w:tc>
        <w:tc>
          <w:tcPr>
            <w:tcW w:w="2423" w:type="dxa"/>
            <w:vAlign w:val="center"/>
          </w:tcPr>
          <w:p w:rsidR="00A0293D" w:rsidRDefault="00AA4352" w:rsidP="00ED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Close &amp; Open</w:t>
            </w:r>
          </w:p>
        </w:tc>
        <w:tc>
          <w:tcPr>
            <w:tcW w:w="2424" w:type="dxa"/>
            <w:vAlign w:val="center"/>
          </w:tcPr>
          <w:p w:rsidR="00A0293D" w:rsidRPr="00A0293D" w:rsidRDefault="00A0293D" w:rsidP="00A0293D">
            <w:pPr>
              <w:pStyle w:val="a7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0293D">
              <w:rPr>
                <w:rFonts w:ascii="Times New Roman" w:hAnsi="Times New Roman"/>
                <w:szCs w:val="24"/>
              </w:rPr>
              <w:t>Power Failure</w:t>
            </w:r>
          </w:p>
          <w:p w:rsidR="00A0293D" w:rsidRPr="00A0293D" w:rsidRDefault="00A0293D" w:rsidP="00A0293D">
            <w:pPr>
              <w:pStyle w:val="a7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0293D">
              <w:rPr>
                <w:rFonts w:ascii="Times New Roman" w:hAnsi="Times New Roman"/>
                <w:szCs w:val="24"/>
              </w:rPr>
              <w:t>Fiber Link-down</w:t>
            </w:r>
          </w:p>
        </w:tc>
        <w:tc>
          <w:tcPr>
            <w:tcW w:w="2424" w:type="dxa"/>
            <w:vAlign w:val="center"/>
          </w:tcPr>
          <w:p w:rsidR="00A0293D" w:rsidRPr="00A0293D" w:rsidRDefault="00A0293D" w:rsidP="00A029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P-Fail</w:t>
            </w:r>
          </w:p>
        </w:tc>
      </w:tr>
    </w:tbl>
    <w:p w:rsidR="00885AB6" w:rsidRDefault="004A1A7C" w:rsidP="004A1A7C">
      <w:pPr>
        <w:spacing w:line="360" w:lineRule="auto"/>
        <w:jc w:val="center"/>
        <w:rPr>
          <w:szCs w:val="24"/>
        </w:rPr>
      </w:pPr>
      <w:proofErr w:type="gramStart"/>
      <w:r>
        <w:rPr>
          <w:rFonts w:hint="eastAsia"/>
          <w:szCs w:val="24"/>
        </w:rPr>
        <w:t>Figure 4.</w:t>
      </w:r>
      <w:proofErr w:type="gramEnd"/>
      <w:r>
        <w:rPr>
          <w:rFonts w:hint="eastAsia"/>
          <w:szCs w:val="24"/>
        </w:rPr>
        <w:t xml:space="preserve"> Overall P-Fail Comparison</w:t>
      </w:r>
    </w:p>
    <w:p w:rsidR="00737095" w:rsidRDefault="00E33887" w:rsidP="004773EB">
      <w:pPr>
        <w:spacing w:before="120" w:line="360" w:lineRule="auto"/>
        <w:ind w:left="432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20130" cy="282194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A7C" w:rsidRDefault="004A1A7C" w:rsidP="004A1A7C">
      <w:pPr>
        <w:spacing w:line="360" w:lineRule="auto"/>
        <w:ind w:left="425"/>
        <w:jc w:val="center"/>
        <w:rPr>
          <w:szCs w:val="24"/>
        </w:rPr>
      </w:pPr>
      <w:r w:rsidRPr="00104937">
        <w:rPr>
          <w:szCs w:val="24"/>
        </w:rPr>
        <w:t xml:space="preserve">Figure </w:t>
      </w:r>
      <w:r>
        <w:rPr>
          <w:rFonts w:hint="eastAsia"/>
          <w:szCs w:val="24"/>
        </w:rPr>
        <w:t>5(a)</w:t>
      </w:r>
      <w:r w:rsidRPr="00104937">
        <w:rPr>
          <w:szCs w:val="24"/>
        </w:rPr>
        <w:t xml:space="preserve">. </w:t>
      </w:r>
      <w:r>
        <w:rPr>
          <w:rFonts w:hint="eastAsia"/>
          <w:szCs w:val="24"/>
        </w:rPr>
        <w:t>EKI-7710 Alarm LED settings</w:t>
      </w:r>
    </w:p>
    <w:p w:rsidR="00D17AA4" w:rsidRDefault="007B34D9" w:rsidP="00405C61">
      <w:pPr>
        <w:spacing w:line="360" w:lineRule="auto"/>
        <w:ind w:left="425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554083" cy="1888643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552" cy="18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9E" w:rsidRDefault="00D94E9E" w:rsidP="00D94E9E">
      <w:pPr>
        <w:spacing w:line="360" w:lineRule="auto"/>
        <w:ind w:left="425"/>
        <w:jc w:val="center"/>
        <w:rPr>
          <w:szCs w:val="24"/>
        </w:rPr>
      </w:pPr>
      <w:r>
        <w:rPr>
          <w:rFonts w:hint="eastAsia"/>
          <w:szCs w:val="24"/>
        </w:rPr>
        <w:t>Figure 5(b). EKI-7659 P-Fail LED settings</w:t>
      </w:r>
    </w:p>
    <w:p w:rsidR="004773EB" w:rsidRPr="004773EB" w:rsidRDefault="004773EB" w:rsidP="004773EB">
      <w:pPr>
        <w:numPr>
          <w:ilvl w:val="0"/>
          <w:numId w:val="1"/>
        </w:numPr>
        <w:spacing w:line="360" w:lineRule="auto"/>
        <w:ind w:left="426" w:hanging="426"/>
        <w:rPr>
          <w:b/>
          <w:szCs w:val="24"/>
          <w:u w:val="single"/>
        </w:rPr>
      </w:pPr>
      <w:r>
        <w:rPr>
          <w:b/>
          <w:szCs w:val="24"/>
          <w:u w:val="thick"/>
        </w:rPr>
        <w:lastRenderedPageBreak/>
        <w:t>EKI-9728</w:t>
      </w:r>
      <w:r w:rsidR="0020734D">
        <w:rPr>
          <w:b/>
          <w:szCs w:val="24"/>
          <w:u w:val="thick"/>
        </w:rPr>
        <w:t>G</w:t>
      </w:r>
      <w:r w:rsidRPr="00081B22">
        <w:rPr>
          <w:b/>
          <w:szCs w:val="24"/>
        </w:rPr>
        <w:t>:</w:t>
      </w:r>
      <w:r w:rsidRPr="00081B22">
        <w:rPr>
          <w:noProof/>
          <w:szCs w:val="24"/>
        </w:rPr>
        <w:t xml:space="preserve"> </w:t>
      </w:r>
      <w:r>
        <w:rPr>
          <w:rFonts w:hint="eastAsia"/>
          <w:noProof/>
          <w:szCs w:val="24"/>
        </w:rPr>
        <w:t xml:space="preserve"> </w:t>
      </w:r>
    </w:p>
    <w:p w:rsidR="00405C61" w:rsidRDefault="00113945" w:rsidP="0020734D">
      <w:pPr>
        <w:pStyle w:val="a7"/>
        <w:spacing w:line="360" w:lineRule="auto"/>
        <w:ind w:leftChars="0"/>
        <w:jc w:val="both"/>
        <w:rPr>
          <w:rFonts w:ascii="Times New Roman" w:hAnsi="Times New Roman"/>
          <w:szCs w:val="24"/>
        </w:rPr>
      </w:pPr>
      <w:r w:rsidRPr="00113945">
        <w:rPr>
          <w:rFonts w:ascii="Times New Roman" w:hAnsi="Times New Roman"/>
          <w:szCs w:val="24"/>
        </w:rPr>
        <w:t xml:space="preserve">There is a special model </w:t>
      </w:r>
      <w:r w:rsidRPr="00113945">
        <w:rPr>
          <w:rFonts w:ascii="Times New Roman" w:hAnsi="Times New Roman"/>
          <w:b/>
          <w:szCs w:val="24"/>
        </w:rPr>
        <w:t>EKI-9728</w:t>
      </w:r>
      <w:r w:rsidR="0020734D">
        <w:rPr>
          <w:rFonts w:ascii="Times New Roman" w:hAnsi="Times New Roman"/>
          <w:b/>
          <w:szCs w:val="24"/>
        </w:rPr>
        <w:t>G</w:t>
      </w:r>
      <w:r w:rsidRPr="00113945">
        <w:rPr>
          <w:rFonts w:ascii="Times New Roman" w:hAnsi="Times New Roman"/>
          <w:szCs w:val="24"/>
        </w:rPr>
        <w:t xml:space="preserve"> that adopts more complicated </w:t>
      </w:r>
      <w:r w:rsidRPr="00113945">
        <w:rPr>
          <w:rFonts w:ascii="Times New Roman" w:hAnsi="Times New Roman"/>
          <w:i/>
          <w:szCs w:val="24"/>
        </w:rPr>
        <w:t>event-based</w:t>
      </w:r>
      <w:r w:rsidRPr="00113945">
        <w:rPr>
          <w:rFonts w:ascii="Times New Roman" w:hAnsi="Times New Roman"/>
          <w:szCs w:val="24"/>
        </w:rPr>
        <w:t xml:space="preserve"> alarm LED settings.</w:t>
      </w:r>
      <w:r w:rsidR="00B733FD">
        <w:rPr>
          <w:rFonts w:ascii="Times New Roman" w:hAnsi="Times New Roman" w:hint="eastAsia"/>
          <w:szCs w:val="24"/>
        </w:rPr>
        <w:t xml:space="preserve"> The LEDs have three modes: </w:t>
      </w:r>
      <w:r w:rsidR="00B733FD" w:rsidRPr="0020734D">
        <w:rPr>
          <w:rFonts w:ascii="Times New Roman" w:hAnsi="Times New Roman" w:hint="eastAsia"/>
          <w:b/>
          <w:i/>
          <w:szCs w:val="24"/>
        </w:rPr>
        <w:t>On</w:t>
      </w:r>
      <w:r w:rsidR="00B733FD" w:rsidRPr="0020734D">
        <w:rPr>
          <w:rFonts w:ascii="Times New Roman" w:hAnsi="Times New Roman" w:hint="eastAsia"/>
          <w:b/>
          <w:szCs w:val="24"/>
        </w:rPr>
        <w:t xml:space="preserve">, </w:t>
      </w:r>
      <w:r w:rsidR="00B733FD" w:rsidRPr="0020734D">
        <w:rPr>
          <w:rFonts w:ascii="Times New Roman" w:hAnsi="Times New Roman" w:hint="eastAsia"/>
          <w:b/>
          <w:i/>
          <w:szCs w:val="24"/>
        </w:rPr>
        <w:t>Blinking</w:t>
      </w:r>
      <w:r w:rsidR="00B733FD" w:rsidRPr="0020734D">
        <w:rPr>
          <w:rFonts w:ascii="Times New Roman" w:hAnsi="Times New Roman" w:hint="eastAsia"/>
          <w:b/>
          <w:szCs w:val="24"/>
        </w:rPr>
        <w:t>,</w:t>
      </w:r>
      <w:r w:rsidR="00B733FD">
        <w:rPr>
          <w:rFonts w:ascii="Times New Roman" w:hAnsi="Times New Roman" w:hint="eastAsia"/>
          <w:szCs w:val="24"/>
        </w:rPr>
        <w:t xml:space="preserve"> and </w:t>
      </w:r>
      <w:r w:rsidR="00B733FD" w:rsidRPr="0020734D">
        <w:rPr>
          <w:rFonts w:ascii="Times New Roman" w:hAnsi="Times New Roman" w:hint="eastAsia"/>
          <w:b/>
          <w:i/>
          <w:szCs w:val="24"/>
        </w:rPr>
        <w:t>No action</w:t>
      </w:r>
      <w:r w:rsidR="00B733FD">
        <w:rPr>
          <w:rFonts w:ascii="Times New Roman" w:hAnsi="Times New Roman" w:hint="eastAsia"/>
          <w:szCs w:val="24"/>
        </w:rPr>
        <w:t xml:space="preserve"> and it will be activated depend on the severity level of different events</w:t>
      </w:r>
      <w:r w:rsidR="001D656B">
        <w:rPr>
          <w:rFonts w:ascii="Times New Roman" w:hAnsi="Times New Roman" w:hint="eastAsia"/>
          <w:szCs w:val="24"/>
        </w:rPr>
        <w:t xml:space="preserve"> </w:t>
      </w:r>
      <w:proofErr w:type="gramStart"/>
      <w:r w:rsidR="001D656B">
        <w:rPr>
          <w:rFonts w:ascii="Times New Roman" w:hAnsi="Times New Roman" w:hint="eastAsia"/>
          <w:szCs w:val="24"/>
        </w:rPr>
        <w:t>(</w:t>
      </w:r>
      <w:r w:rsidR="0020734D">
        <w:rPr>
          <w:rFonts w:ascii="Times New Roman" w:hAnsi="Times New Roman"/>
          <w:szCs w:val="24"/>
        </w:rPr>
        <w:t xml:space="preserve"> </w:t>
      </w:r>
      <w:r w:rsidR="0020734D">
        <w:rPr>
          <w:rFonts w:ascii="Times New Roman" w:hAnsi="Times New Roman" w:hint="eastAsia"/>
          <w:szCs w:val="24"/>
        </w:rPr>
        <w:t>please</w:t>
      </w:r>
      <w:proofErr w:type="gramEnd"/>
      <w:r w:rsidR="0020734D">
        <w:rPr>
          <w:rFonts w:ascii="Times New Roman" w:hAnsi="Times New Roman" w:hint="eastAsia"/>
          <w:szCs w:val="24"/>
        </w:rPr>
        <w:t xml:space="preserve"> refer to </w:t>
      </w:r>
      <w:r w:rsidR="0020734D" w:rsidRPr="0020734D">
        <w:rPr>
          <w:rFonts w:ascii="Times New Roman" w:hAnsi="Times New Roman"/>
          <w:b/>
          <w:szCs w:val="24"/>
        </w:rPr>
        <w:t>F</w:t>
      </w:r>
      <w:r w:rsidR="001D656B" w:rsidRPr="0020734D">
        <w:rPr>
          <w:rFonts w:ascii="Times New Roman" w:hAnsi="Times New Roman" w:hint="eastAsia"/>
          <w:b/>
          <w:szCs w:val="24"/>
        </w:rPr>
        <w:t>igure 6</w:t>
      </w:r>
      <w:r w:rsidR="0020734D">
        <w:rPr>
          <w:rFonts w:ascii="Times New Roman" w:hAnsi="Times New Roman"/>
          <w:szCs w:val="24"/>
        </w:rPr>
        <w:t xml:space="preserve"> </w:t>
      </w:r>
      <w:r w:rsidR="001D656B">
        <w:rPr>
          <w:rFonts w:ascii="Times New Roman" w:hAnsi="Times New Roman" w:hint="eastAsia"/>
          <w:szCs w:val="24"/>
        </w:rPr>
        <w:t>)</w:t>
      </w:r>
      <w:r w:rsidR="00B733FD">
        <w:rPr>
          <w:rFonts w:ascii="Times New Roman" w:hAnsi="Times New Roman" w:hint="eastAsia"/>
          <w:szCs w:val="24"/>
        </w:rPr>
        <w:t xml:space="preserve">. We can set these event severity levels and which events should be triggered by </w:t>
      </w:r>
      <w:r w:rsidR="00B733FD">
        <w:rPr>
          <w:rFonts w:ascii="Times New Roman" w:hAnsi="Times New Roman"/>
          <w:szCs w:val="24"/>
        </w:rPr>
        <w:t>using</w:t>
      </w:r>
      <w:r w:rsidR="00B733FD">
        <w:rPr>
          <w:rFonts w:ascii="Times New Roman" w:hAnsi="Times New Roman" w:hint="eastAsia"/>
          <w:szCs w:val="24"/>
        </w:rPr>
        <w:t xml:space="preserve"> web GUI. </w:t>
      </w:r>
      <w:r w:rsidR="001D656B" w:rsidRPr="00BE1AEC">
        <w:rPr>
          <w:rFonts w:ascii="Times New Roman" w:hAnsi="Times New Roman" w:hint="eastAsia"/>
          <w:color w:val="000000" w:themeColor="text1"/>
          <w:szCs w:val="24"/>
        </w:rPr>
        <w:t xml:space="preserve">Noted that the </w:t>
      </w:r>
      <w:r w:rsidR="001D656B" w:rsidRPr="00BE1AEC">
        <w:rPr>
          <w:rFonts w:ascii="Times New Roman" w:hAnsi="Times New Roman" w:hint="eastAsia"/>
          <w:i/>
          <w:color w:val="000000" w:themeColor="text1"/>
          <w:szCs w:val="24"/>
        </w:rPr>
        <w:t>Blinking</w:t>
      </w:r>
      <w:r w:rsidR="001D656B" w:rsidRPr="00BE1AEC">
        <w:rPr>
          <w:rFonts w:ascii="Times New Roman" w:hAnsi="Times New Roman" w:hint="eastAsia"/>
          <w:color w:val="000000" w:themeColor="text1"/>
          <w:szCs w:val="24"/>
        </w:rPr>
        <w:t xml:space="preserve"> LED status can only be seen in the console, it won</w:t>
      </w:r>
      <w:r w:rsidR="001D656B" w:rsidRPr="00BE1AEC">
        <w:rPr>
          <w:rFonts w:ascii="Times New Roman" w:hAnsi="Times New Roman"/>
          <w:color w:val="000000" w:themeColor="text1"/>
          <w:szCs w:val="24"/>
        </w:rPr>
        <w:t>’</w:t>
      </w:r>
      <w:r w:rsidR="001D656B" w:rsidRPr="00BE1AEC">
        <w:rPr>
          <w:rFonts w:ascii="Times New Roman" w:hAnsi="Times New Roman" w:hint="eastAsia"/>
          <w:color w:val="000000" w:themeColor="text1"/>
          <w:szCs w:val="24"/>
        </w:rPr>
        <w:t>t be shown on the website.</w:t>
      </w:r>
    </w:p>
    <w:p w:rsidR="00113945" w:rsidRDefault="00113945" w:rsidP="001D656B">
      <w:pPr>
        <w:pStyle w:val="a7"/>
        <w:spacing w:line="360" w:lineRule="auto"/>
        <w:ind w:leftChars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52A7BFAB">
            <wp:extent cx="4599940" cy="3218815"/>
            <wp:effectExtent l="0" t="0" r="0" b="63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56B" w:rsidRDefault="001D656B" w:rsidP="001D656B">
      <w:pPr>
        <w:spacing w:line="360" w:lineRule="auto"/>
        <w:ind w:left="425"/>
        <w:jc w:val="center"/>
        <w:rPr>
          <w:szCs w:val="24"/>
        </w:rPr>
      </w:pPr>
      <w:proofErr w:type="gramStart"/>
      <w:r>
        <w:rPr>
          <w:rFonts w:hint="eastAsia"/>
          <w:szCs w:val="24"/>
        </w:rPr>
        <w:t>Figure 6.</w:t>
      </w:r>
      <w:proofErr w:type="gramEnd"/>
      <w:r>
        <w:rPr>
          <w:rFonts w:hint="eastAsia"/>
          <w:szCs w:val="24"/>
        </w:rPr>
        <w:t xml:space="preserve"> EKI-9728 Event-based Alarm LED in console</w:t>
      </w:r>
    </w:p>
    <w:p w:rsidR="001D656B" w:rsidRPr="001D656B" w:rsidRDefault="001D656B" w:rsidP="001D656B">
      <w:pPr>
        <w:pStyle w:val="a7"/>
        <w:spacing w:line="360" w:lineRule="auto"/>
        <w:ind w:leftChars="0"/>
        <w:jc w:val="center"/>
        <w:rPr>
          <w:rFonts w:ascii="Times New Roman" w:hAnsi="Times New Roman"/>
          <w:szCs w:val="24"/>
        </w:rPr>
      </w:pPr>
    </w:p>
    <w:sectPr w:rsidR="001D656B" w:rsidRPr="001D656B" w:rsidSect="00824B4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134" w:bottom="1134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AB" w:rsidRDefault="003577AB">
      <w:r>
        <w:separator/>
      </w:r>
    </w:p>
  </w:endnote>
  <w:endnote w:type="continuationSeparator" w:id="0">
    <w:p w:rsidR="003577AB" w:rsidRDefault="0035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28" w:rsidRDefault="00252F7D" w:rsidP="00795928">
    <w:pPr>
      <w:pStyle w:val="a5"/>
      <w:tabs>
        <w:tab w:val="clear" w:pos="4153"/>
        <w:tab w:val="clear" w:pos="8306"/>
        <w:tab w:val="center" w:pos="4820"/>
        <w:tab w:val="right" w:pos="9639"/>
      </w:tabs>
    </w:pPr>
    <w:r>
      <w:rPr>
        <w:rFonts w:hint="eastAsia"/>
      </w:rPr>
      <w:tab/>
    </w:r>
    <w:r>
      <w:fldChar w:fldCharType="begin"/>
    </w:r>
    <w:r>
      <w:instrText>PAGE   \* MERGEFORMAT</w:instrText>
    </w:r>
    <w:r>
      <w:fldChar w:fldCharType="separate"/>
    </w:r>
    <w:r w:rsidR="00E33887">
      <w:rPr>
        <w:noProof/>
      </w:rPr>
      <w:t>3</w:t>
    </w:r>
    <w:r>
      <w:fldChar w:fldCharType="end"/>
    </w:r>
    <w:r>
      <w:rPr>
        <w:rFonts w:hint="eastAsia"/>
      </w:rPr>
      <w:tab/>
    </w:r>
  </w:p>
  <w:p w:rsidR="00795928" w:rsidRDefault="00252F7D" w:rsidP="00795928">
    <w:pPr>
      <w:pStyle w:val="a5"/>
      <w:tabs>
        <w:tab w:val="clear" w:pos="4153"/>
        <w:tab w:val="clear" w:pos="8306"/>
        <w:tab w:val="center" w:pos="4820"/>
        <w:tab w:val="right" w:pos="10206"/>
      </w:tabs>
    </w:pPr>
    <w:r>
      <w:rPr>
        <w:rFonts w:hint="eastAsia"/>
      </w:rPr>
      <w:tab/>
    </w:r>
  </w:p>
  <w:p w:rsidR="00824B43" w:rsidRPr="00795928" w:rsidRDefault="003577AB" w:rsidP="007959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AB" w:rsidRDefault="003577AB">
      <w:r>
        <w:separator/>
      </w:r>
    </w:p>
  </w:footnote>
  <w:footnote w:type="continuationSeparator" w:id="0">
    <w:p w:rsidR="003577AB" w:rsidRDefault="0035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A4" w:rsidRDefault="003577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719" o:spid="_x0000_s2050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VANTE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48" w:rsidRDefault="003577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720" o:spid="_x0000_s2051" type="#_x0000_t136" style="position:absolute;margin-left:0;margin-top:0;width:555.9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VANTECH"/>
          <w10:wrap anchorx="margin" anchory="margin"/>
        </v:shape>
      </w:pict>
    </w:r>
    <w:r w:rsidR="00300A13">
      <w:rPr>
        <w:noProof/>
      </w:rPr>
      <w:drawing>
        <wp:inline distT="0" distB="0" distL="0" distR="0" wp14:anchorId="20203467" wp14:editId="0E87271E">
          <wp:extent cx="3619500" cy="333375"/>
          <wp:effectExtent l="0" t="0" r="0" b="9525"/>
          <wp:docPr id="8" name="圖片 8" descr="描述: CIS_Advantec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0" descr="描述: CIS_Advante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A4" w:rsidRDefault="003577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718" o:spid="_x0000_s2049" type="#_x0000_t136" style="position:absolute;margin-left:0;margin-top:0;width:555.9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VANTE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FD7"/>
    <w:multiLevelType w:val="hybridMultilevel"/>
    <w:tmpl w:val="B6D21264"/>
    <w:lvl w:ilvl="0" w:tplc="CDB4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66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2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C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0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8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8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9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6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F6E54"/>
    <w:multiLevelType w:val="hybridMultilevel"/>
    <w:tmpl w:val="71568D94"/>
    <w:lvl w:ilvl="0" w:tplc="A38CBCA2">
      <w:start w:val="1"/>
      <w:numFmt w:val="bullet"/>
      <w:lvlText w:val="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8C6AE3"/>
    <w:multiLevelType w:val="hybridMultilevel"/>
    <w:tmpl w:val="8308644C"/>
    <w:lvl w:ilvl="0" w:tplc="41B2D49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AA50DD5"/>
    <w:multiLevelType w:val="hybridMultilevel"/>
    <w:tmpl w:val="0898EF6E"/>
    <w:lvl w:ilvl="0" w:tplc="295045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0F4D1FBD"/>
    <w:multiLevelType w:val="hybridMultilevel"/>
    <w:tmpl w:val="754A0D4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6FF6E4C"/>
    <w:multiLevelType w:val="hybridMultilevel"/>
    <w:tmpl w:val="64AEC88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74E49A2"/>
    <w:multiLevelType w:val="hybridMultilevel"/>
    <w:tmpl w:val="119841E2"/>
    <w:lvl w:ilvl="0" w:tplc="A38CBCA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A57B59"/>
    <w:multiLevelType w:val="hybridMultilevel"/>
    <w:tmpl w:val="A81CC6B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3AAD419B"/>
    <w:multiLevelType w:val="hybridMultilevel"/>
    <w:tmpl w:val="76A619BE"/>
    <w:lvl w:ilvl="0" w:tplc="2D36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145F0"/>
    <w:multiLevelType w:val="hybridMultilevel"/>
    <w:tmpl w:val="49F837F4"/>
    <w:lvl w:ilvl="0" w:tplc="0742E7DA">
      <w:start w:val="3"/>
      <w:numFmt w:val="bullet"/>
      <w:lvlText w:val="-"/>
      <w:lvlJc w:val="left"/>
      <w:pPr>
        <w:ind w:left="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>
    <w:nsid w:val="56FE12A4"/>
    <w:multiLevelType w:val="hybridMultilevel"/>
    <w:tmpl w:val="6CFC8938"/>
    <w:lvl w:ilvl="0" w:tplc="4A064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605270DE"/>
    <w:multiLevelType w:val="hybridMultilevel"/>
    <w:tmpl w:val="89AE716C"/>
    <w:lvl w:ilvl="0" w:tplc="8B8AC77C">
      <w:start w:val="3"/>
      <w:numFmt w:val="bullet"/>
      <w:lvlText w:val="-"/>
      <w:lvlJc w:val="left"/>
      <w:pPr>
        <w:ind w:left="78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>
    <w:nsid w:val="6EF44B63"/>
    <w:multiLevelType w:val="hybridMultilevel"/>
    <w:tmpl w:val="C988DB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02208BA"/>
    <w:multiLevelType w:val="hybridMultilevel"/>
    <w:tmpl w:val="A030E85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>
    <w:nsid w:val="7AD75A09"/>
    <w:multiLevelType w:val="hybridMultilevel"/>
    <w:tmpl w:val="C1F0CAD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13"/>
    <w:rsid w:val="00000166"/>
    <w:rsid w:val="000232BB"/>
    <w:rsid w:val="00025896"/>
    <w:rsid w:val="000261A4"/>
    <w:rsid w:val="000270ED"/>
    <w:rsid w:val="00031857"/>
    <w:rsid w:val="0003263E"/>
    <w:rsid w:val="000402C6"/>
    <w:rsid w:val="000429A5"/>
    <w:rsid w:val="0005572B"/>
    <w:rsid w:val="00062AF2"/>
    <w:rsid w:val="00081B22"/>
    <w:rsid w:val="00094ADC"/>
    <w:rsid w:val="00097A72"/>
    <w:rsid w:val="000A40DB"/>
    <w:rsid w:val="000D35BA"/>
    <w:rsid w:val="000E3297"/>
    <w:rsid w:val="000F61E1"/>
    <w:rsid w:val="000F76D9"/>
    <w:rsid w:val="00104937"/>
    <w:rsid w:val="001049CC"/>
    <w:rsid w:val="00105709"/>
    <w:rsid w:val="001060C5"/>
    <w:rsid w:val="001077DF"/>
    <w:rsid w:val="0011169C"/>
    <w:rsid w:val="00113945"/>
    <w:rsid w:val="00113F6B"/>
    <w:rsid w:val="00116DAD"/>
    <w:rsid w:val="001239E9"/>
    <w:rsid w:val="00126EAB"/>
    <w:rsid w:val="00130071"/>
    <w:rsid w:val="001326DF"/>
    <w:rsid w:val="001475AC"/>
    <w:rsid w:val="0015417B"/>
    <w:rsid w:val="00157CD7"/>
    <w:rsid w:val="001606C6"/>
    <w:rsid w:val="00166F17"/>
    <w:rsid w:val="00174523"/>
    <w:rsid w:val="0017717A"/>
    <w:rsid w:val="00181AC6"/>
    <w:rsid w:val="0018492B"/>
    <w:rsid w:val="00186B66"/>
    <w:rsid w:val="001877D9"/>
    <w:rsid w:val="001879D0"/>
    <w:rsid w:val="00190B34"/>
    <w:rsid w:val="0019127D"/>
    <w:rsid w:val="00191551"/>
    <w:rsid w:val="001A4A3E"/>
    <w:rsid w:val="001B18D9"/>
    <w:rsid w:val="001B42B6"/>
    <w:rsid w:val="001C0B83"/>
    <w:rsid w:val="001D656B"/>
    <w:rsid w:val="001E5212"/>
    <w:rsid w:val="001F4BB1"/>
    <w:rsid w:val="00205DB9"/>
    <w:rsid w:val="0020734D"/>
    <w:rsid w:val="00217C6E"/>
    <w:rsid w:val="00232619"/>
    <w:rsid w:val="002408F9"/>
    <w:rsid w:val="00246B7C"/>
    <w:rsid w:val="00252F7D"/>
    <w:rsid w:val="00260964"/>
    <w:rsid w:val="00270051"/>
    <w:rsid w:val="002731AD"/>
    <w:rsid w:val="002753EB"/>
    <w:rsid w:val="00282811"/>
    <w:rsid w:val="0029237E"/>
    <w:rsid w:val="00292CE6"/>
    <w:rsid w:val="00296276"/>
    <w:rsid w:val="002A1CB3"/>
    <w:rsid w:val="002A1EED"/>
    <w:rsid w:val="002A3529"/>
    <w:rsid w:val="002B393B"/>
    <w:rsid w:val="002B3E17"/>
    <w:rsid w:val="002B7712"/>
    <w:rsid w:val="002D360C"/>
    <w:rsid w:val="002D4D18"/>
    <w:rsid w:val="002D65FE"/>
    <w:rsid w:val="002E6D9C"/>
    <w:rsid w:val="002E7D66"/>
    <w:rsid w:val="00300A13"/>
    <w:rsid w:val="003016DC"/>
    <w:rsid w:val="00303C5F"/>
    <w:rsid w:val="00315319"/>
    <w:rsid w:val="003301B5"/>
    <w:rsid w:val="0033426F"/>
    <w:rsid w:val="0033566C"/>
    <w:rsid w:val="00336957"/>
    <w:rsid w:val="00347F84"/>
    <w:rsid w:val="00354EB3"/>
    <w:rsid w:val="003577AB"/>
    <w:rsid w:val="00363FF0"/>
    <w:rsid w:val="003726CE"/>
    <w:rsid w:val="00393B3F"/>
    <w:rsid w:val="00396985"/>
    <w:rsid w:val="003A0A22"/>
    <w:rsid w:val="003A3C62"/>
    <w:rsid w:val="003A3E52"/>
    <w:rsid w:val="003A744B"/>
    <w:rsid w:val="003A7494"/>
    <w:rsid w:val="003B09F8"/>
    <w:rsid w:val="003E775D"/>
    <w:rsid w:val="003F1767"/>
    <w:rsid w:val="003F5C45"/>
    <w:rsid w:val="00405C61"/>
    <w:rsid w:val="004102B8"/>
    <w:rsid w:val="004132B0"/>
    <w:rsid w:val="00424297"/>
    <w:rsid w:val="00427FA0"/>
    <w:rsid w:val="00437082"/>
    <w:rsid w:val="00464163"/>
    <w:rsid w:val="00475138"/>
    <w:rsid w:val="004773EB"/>
    <w:rsid w:val="004840BC"/>
    <w:rsid w:val="0049686F"/>
    <w:rsid w:val="004A12DB"/>
    <w:rsid w:val="004A1A7C"/>
    <w:rsid w:val="004A2DEE"/>
    <w:rsid w:val="004A3F1A"/>
    <w:rsid w:val="004B1290"/>
    <w:rsid w:val="004B1B23"/>
    <w:rsid w:val="004B6908"/>
    <w:rsid w:val="004C61E4"/>
    <w:rsid w:val="004D230B"/>
    <w:rsid w:val="004D38BC"/>
    <w:rsid w:val="004D5099"/>
    <w:rsid w:val="004D5FE8"/>
    <w:rsid w:val="004E6C80"/>
    <w:rsid w:val="0050344A"/>
    <w:rsid w:val="00517665"/>
    <w:rsid w:val="00531568"/>
    <w:rsid w:val="00551574"/>
    <w:rsid w:val="0055228B"/>
    <w:rsid w:val="00553DB0"/>
    <w:rsid w:val="00561CDD"/>
    <w:rsid w:val="0056472C"/>
    <w:rsid w:val="00565505"/>
    <w:rsid w:val="00586E43"/>
    <w:rsid w:val="00594DE4"/>
    <w:rsid w:val="005A5241"/>
    <w:rsid w:val="005B35FD"/>
    <w:rsid w:val="005B412B"/>
    <w:rsid w:val="005B7FD3"/>
    <w:rsid w:val="005D1DAB"/>
    <w:rsid w:val="005D354E"/>
    <w:rsid w:val="005E5FAE"/>
    <w:rsid w:val="00642BE8"/>
    <w:rsid w:val="006567AD"/>
    <w:rsid w:val="00660CD1"/>
    <w:rsid w:val="00664530"/>
    <w:rsid w:val="00664D39"/>
    <w:rsid w:val="00667430"/>
    <w:rsid w:val="00671F86"/>
    <w:rsid w:val="00677C7F"/>
    <w:rsid w:val="006912DB"/>
    <w:rsid w:val="006C058F"/>
    <w:rsid w:val="006C36D5"/>
    <w:rsid w:val="006C4035"/>
    <w:rsid w:val="006D5C31"/>
    <w:rsid w:val="006E53CC"/>
    <w:rsid w:val="006F0ECA"/>
    <w:rsid w:val="007004BD"/>
    <w:rsid w:val="0071215D"/>
    <w:rsid w:val="00712E79"/>
    <w:rsid w:val="00720D70"/>
    <w:rsid w:val="00722DA4"/>
    <w:rsid w:val="00724EAA"/>
    <w:rsid w:val="0072708A"/>
    <w:rsid w:val="00735717"/>
    <w:rsid w:val="00737095"/>
    <w:rsid w:val="00745C3B"/>
    <w:rsid w:val="0075249F"/>
    <w:rsid w:val="00765C2C"/>
    <w:rsid w:val="0077406A"/>
    <w:rsid w:val="007749BA"/>
    <w:rsid w:val="007756D2"/>
    <w:rsid w:val="007756D5"/>
    <w:rsid w:val="00786825"/>
    <w:rsid w:val="00787182"/>
    <w:rsid w:val="00790BBC"/>
    <w:rsid w:val="00791CD9"/>
    <w:rsid w:val="007925D6"/>
    <w:rsid w:val="00794570"/>
    <w:rsid w:val="007A0F9F"/>
    <w:rsid w:val="007A41B8"/>
    <w:rsid w:val="007B34D9"/>
    <w:rsid w:val="007B34FF"/>
    <w:rsid w:val="007B3FA9"/>
    <w:rsid w:val="007B5B52"/>
    <w:rsid w:val="007C7D4F"/>
    <w:rsid w:val="007D20FE"/>
    <w:rsid w:val="007E6DCE"/>
    <w:rsid w:val="007F133F"/>
    <w:rsid w:val="007F2C27"/>
    <w:rsid w:val="007F4283"/>
    <w:rsid w:val="008212A8"/>
    <w:rsid w:val="00821931"/>
    <w:rsid w:val="0082445F"/>
    <w:rsid w:val="0083242D"/>
    <w:rsid w:val="008447E6"/>
    <w:rsid w:val="00845666"/>
    <w:rsid w:val="00851217"/>
    <w:rsid w:val="00855F70"/>
    <w:rsid w:val="00857205"/>
    <w:rsid w:val="0085734E"/>
    <w:rsid w:val="00857E13"/>
    <w:rsid w:val="0086573E"/>
    <w:rsid w:val="00885AB6"/>
    <w:rsid w:val="008A4496"/>
    <w:rsid w:val="008B2FA0"/>
    <w:rsid w:val="008D40F7"/>
    <w:rsid w:val="008D63F0"/>
    <w:rsid w:val="008D7BA6"/>
    <w:rsid w:val="008E0458"/>
    <w:rsid w:val="008E06CC"/>
    <w:rsid w:val="008E4723"/>
    <w:rsid w:val="008E59F1"/>
    <w:rsid w:val="008F5C64"/>
    <w:rsid w:val="009017B0"/>
    <w:rsid w:val="00906B52"/>
    <w:rsid w:val="00915609"/>
    <w:rsid w:val="00925398"/>
    <w:rsid w:val="009303E8"/>
    <w:rsid w:val="0093638E"/>
    <w:rsid w:val="009472D8"/>
    <w:rsid w:val="0095196E"/>
    <w:rsid w:val="00962CE4"/>
    <w:rsid w:val="00967D68"/>
    <w:rsid w:val="009858CF"/>
    <w:rsid w:val="009A13EB"/>
    <w:rsid w:val="009A56AB"/>
    <w:rsid w:val="009B77E1"/>
    <w:rsid w:val="009C1AF8"/>
    <w:rsid w:val="009C2E94"/>
    <w:rsid w:val="009D35AA"/>
    <w:rsid w:val="009D3D32"/>
    <w:rsid w:val="009E4095"/>
    <w:rsid w:val="009E5250"/>
    <w:rsid w:val="009E58FE"/>
    <w:rsid w:val="009E5B23"/>
    <w:rsid w:val="009F3217"/>
    <w:rsid w:val="009F6483"/>
    <w:rsid w:val="00A0147E"/>
    <w:rsid w:val="00A0293D"/>
    <w:rsid w:val="00A11E0D"/>
    <w:rsid w:val="00A4091D"/>
    <w:rsid w:val="00A4126B"/>
    <w:rsid w:val="00A51D19"/>
    <w:rsid w:val="00A53FB3"/>
    <w:rsid w:val="00A638EF"/>
    <w:rsid w:val="00A7586F"/>
    <w:rsid w:val="00A87767"/>
    <w:rsid w:val="00A910E9"/>
    <w:rsid w:val="00A9127C"/>
    <w:rsid w:val="00A96902"/>
    <w:rsid w:val="00AA07C9"/>
    <w:rsid w:val="00AA0CEF"/>
    <w:rsid w:val="00AA2659"/>
    <w:rsid w:val="00AA3D42"/>
    <w:rsid w:val="00AA4352"/>
    <w:rsid w:val="00AB3B68"/>
    <w:rsid w:val="00AB54A2"/>
    <w:rsid w:val="00AB6CCC"/>
    <w:rsid w:val="00AC10AE"/>
    <w:rsid w:val="00AC4407"/>
    <w:rsid w:val="00AC683B"/>
    <w:rsid w:val="00AD2090"/>
    <w:rsid w:val="00AF4735"/>
    <w:rsid w:val="00B00507"/>
    <w:rsid w:val="00B11354"/>
    <w:rsid w:val="00B11B9C"/>
    <w:rsid w:val="00B158FC"/>
    <w:rsid w:val="00B15A9F"/>
    <w:rsid w:val="00B16428"/>
    <w:rsid w:val="00B36A3A"/>
    <w:rsid w:val="00B40AB8"/>
    <w:rsid w:val="00B4781A"/>
    <w:rsid w:val="00B66B4C"/>
    <w:rsid w:val="00B733FD"/>
    <w:rsid w:val="00B74CD0"/>
    <w:rsid w:val="00B7533E"/>
    <w:rsid w:val="00B75EA5"/>
    <w:rsid w:val="00B8266B"/>
    <w:rsid w:val="00B948D5"/>
    <w:rsid w:val="00B94F50"/>
    <w:rsid w:val="00B95959"/>
    <w:rsid w:val="00BA2F7F"/>
    <w:rsid w:val="00BA63F2"/>
    <w:rsid w:val="00BD64E3"/>
    <w:rsid w:val="00BD7321"/>
    <w:rsid w:val="00BE1AEC"/>
    <w:rsid w:val="00BE1DDD"/>
    <w:rsid w:val="00BE2273"/>
    <w:rsid w:val="00BE4E1E"/>
    <w:rsid w:val="00BE7454"/>
    <w:rsid w:val="00BF6434"/>
    <w:rsid w:val="00C00F80"/>
    <w:rsid w:val="00C05050"/>
    <w:rsid w:val="00C06B5D"/>
    <w:rsid w:val="00C15B4F"/>
    <w:rsid w:val="00C232CE"/>
    <w:rsid w:val="00C238E6"/>
    <w:rsid w:val="00C240C0"/>
    <w:rsid w:val="00C26443"/>
    <w:rsid w:val="00C61D74"/>
    <w:rsid w:val="00C6679D"/>
    <w:rsid w:val="00C7002D"/>
    <w:rsid w:val="00C72790"/>
    <w:rsid w:val="00C92A05"/>
    <w:rsid w:val="00CB0301"/>
    <w:rsid w:val="00CC1A4E"/>
    <w:rsid w:val="00CC4755"/>
    <w:rsid w:val="00CD173C"/>
    <w:rsid w:val="00CD33E0"/>
    <w:rsid w:val="00CD3D3C"/>
    <w:rsid w:val="00CD7C53"/>
    <w:rsid w:val="00CE4309"/>
    <w:rsid w:val="00CE5D16"/>
    <w:rsid w:val="00CF3911"/>
    <w:rsid w:val="00D13541"/>
    <w:rsid w:val="00D15773"/>
    <w:rsid w:val="00D1672B"/>
    <w:rsid w:val="00D17AA4"/>
    <w:rsid w:val="00D3010C"/>
    <w:rsid w:val="00D30704"/>
    <w:rsid w:val="00D33E27"/>
    <w:rsid w:val="00D557E4"/>
    <w:rsid w:val="00D55BC7"/>
    <w:rsid w:val="00D846D4"/>
    <w:rsid w:val="00D932A4"/>
    <w:rsid w:val="00D94E9E"/>
    <w:rsid w:val="00D94EEA"/>
    <w:rsid w:val="00DA22C3"/>
    <w:rsid w:val="00DA5814"/>
    <w:rsid w:val="00DA607C"/>
    <w:rsid w:val="00DD60A7"/>
    <w:rsid w:val="00DF509F"/>
    <w:rsid w:val="00DF78EF"/>
    <w:rsid w:val="00E017FF"/>
    <w:rsid w:val="00E27B1C"/>
    <w:rsid w:val="00E33887"/>
    <w:rsid w:val="00E3535B"/>
    <w:rsid w:val="00E407D3"/>
    <w:rsid w:val="00E407D9"/>
    <w:rsid w:val="00E445C6"/>
    <w:rsid w:val="00E504CB"/>
    <w:rsid w:val="00E510DE"/>
    <w:rsid w:val="00E54BC5"/>
    <w:rsid w:val="00E57618"/>
    <w:rsid w:val="00E62A9D"/>
    <w:rsid w:val="00E663A4"/>
    <w:rsid w:val="00E670E7"/>
    <w:rsid w:val="00E824DD"/>
    <w:rsid w:val="00E83CCA"/>
    <w:rsid w:val="00E92301"/>
    <w:rsid w:val="00E94817"/>
    <w:rsid w:val="00EA1A9E"/>
    <w:rsid w:val="00EA550F"/>
    <w:rsid w:val="00EB0848"/>
    <w:rsid w:val="00EB76C8"/>
    <w:rsid w:val="00EC2391"/>
    <w:rsid w:val="00ED35B2"/>
    <w:rsid w:val="00ED7D30"/>
    <w:rsid w:val="00EF7A52"/>
    <w:rsid w:val="00EF7E3D"/>
    <w:rsid w:val="00F07ADF"/>
    <w:rsid w:val="00F10C6C"/>
    <w:rsid w:val="00F13021"/>
    <w:rsid w:val="00F22373"/>
    <w:rsid w:val="00F236E9"/>
    <w:rsid w:val="00F37A82"/>
    <w:rsid w:val="00F47F6C"/>
    <w:rsid w:val="00F67119"/>
    <w:rsid w:val="00F71691"/>
    <w:rsid w:val="00F90A77"/>
    <w:rsid w:val="00FB2E0B"/>
    <w:rsid w:val="00FC03DE"/>
    <w:rsid w:val="00FC41DA"/>
    <w:rsid w:val="00FD28E5"/>
    <w:rsid w:val="00FE5769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A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A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0A13"/>
    <w:pPr>
      <w:ind w:leftChars="200" w:left="480"/>
    </w:pPr>
    <w:rPr>
      <w:rFonts w:ascii="Calibri" w:hAnsi="Calibri"/>
    </w:rPr>
  </w:style>
  <w:style w:type="paragraph" w:styleId="a8">
    <w:name w:val="caption"/>
    <w:basedOn w:val="a"/>
    <w:next w:val="a"/>
    <w:uiPriority w:val="35"/>
    <w:unhideWhenUsed/>
    <w:qFormat/>
    <w:rsid w:val="00300A13"/>
    <w:rPr>
      <w:sz w:val="20"/>
      <w:szCs w:val="20"/>
    </w:rPr>
  </w:style>
  <w:style w:type="character" w:styleId="a9">
    <w:name w:val="Hyperlink"/>
    <w:uiPriority w:val="99"/>
    <w:unhideWhenUsed/>
    <w:rsid w:val="00300A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0A1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E57618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A11E0D"/>
    <w:rPr>
      <w:color w:val="800080" w:themeColor="followedHyperlink"/>
      <w:u w:val="single"/>
    </w:rPr>
  </w:style>
  <w:style w:type="character" w:customStyle="1" w:styleId="siebui-ctrl-text">
    <w:name w:val="siebui-ctrl-text"/>
    <w:basedOn w:val="a0"/>
    <w:rsid w:val="00EC2391"/>
  </w:style>
  <w:style w:type="table" w:styleId="ae">
    <w:name w:val="Table Grid"/>
    <w:basedOn w:val="a1"/>
    <w:uiPriority w:val="59"/>
    <w:rsid w:val="00B1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B164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A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A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0A13"/>
    <w:pPr>
      <w:ind w:leftChars="200" w:left="480"/>
    </w:pPr>
    <w:rPr>
      <w:rFonts w:ascii="Calibri" w:hAnsi="Calibri"/>
    </w:rPr>
  </w:style>
  <w:style w:type="paragraph" w:styleId="a8">
    <w:name w:val="caption"/>
    <w:basedOn w:val="a"/>
    <w:next w:val="a"/>
    <w:uiPriority w:val="35"/>
    <w:unhideWhenUsed/>
    <w:qFormat/>
    <w:rsid w:val="00300A13"/>
    <w:rPr>
      <w:sz w:val="20"/>
      <w:szCs w:val="20"/>
    </w:rPr>
  </w:style>
  <w:style w:type="character" w:styleId="a9">
    <w:name w:val="Hyperlink"/>
    <w:uiPriority w:val="99"/>
    <w:unhideWhenUsed/>
    <w:rsid w:val="00300A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0A1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E57618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A11E0D"/>
    <w:rPr>
      <w:color w:val="800080" w:themeColor="followedHyperlink"/>
      <w:u w:val="single"/>
    </w:rPr>
  </w:style>
  <w:style w:type="character" w:customStyle="1" w:styleId="siebui-ctrl-text">
    <w:name w:val="siebui-ctrl-text"/>
    <w:basedOn w:val="a0"/>
    <w:rsid w:val="00EC2391"/>
  </w:style>
  <w:style w:type="table" w:styleId="ae">
    <w:name w:val="Table Grid"/>
    <w:basedOn w:val="a1"/>
    <w:uiPriority w:val="59"/>
    <w:rsid w:val="00B1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B164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0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advantech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39F-F736-4434-BBBA-55925DB4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Owen.Chang</dc:creator>
  <cp:lastModifiedBy>Eddie.Wei</cp:lastModifiedBy>
  <cp:revision>17</cp:revision>
  <cp:lastPrinted>2016-10-27T09:32:00Z</cp:lastPrinted>
  <dcterms:created xsi:type="dcterms:W3CDTF">2017-11-20T09:12:00Z</dcterms:created>
  <dcterms:modified xsi:type="dcterms:W3CDTF">2017-11-23T08:25:00Z</dcterms:modified>
</cp:coreProperties>
</file>