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55" w:rsidRPr="00DD35EE" w:rsidRDefault="005B7755" w:rsidP="00DD35EE">
      <w:pPr>
        <w:contextualSpacing/>
        <w:mirrorIndents/>
        <w:jc w:val="left"/>
        <w:rPr>
          <w:rFonts w:ascii="微软雅黑" w:eastAsia="微软雅黑" w:hAnsi="微软雅黑"/>
          <w:b/>
          <w:szCs w:val="21"/>
        </w:rPr>
      </w:pPr>
      <w:bookmarkStart w:id="0" w:name="OLE_LINK31"/>
      <w:bookmarkStart w:id="1" w:name="OLE_LINK30"/>
      <w:bookmarkStart w:id="2" w:name="OLE_LINK3"/>
      <w:bookmarkStart w:id="3" w:name="OLE_LINK12"/>
      <w:bookmarkStart w:id="4" w:name="OLE_LINK4"/>
      <w:bookmarkStart w:id="5" w:name="OLE_LINK29"/>
      <w:r w:rsidRPr="00DD35EE">
        <w:rPr>
          <w:rFonts w:ascii="微软雅黑" w:eastAsia="微软雅黑" w:hAnsi="微软雅黑"/>
          <w:b/>
          <w:szCs w:val="21"/>
        </w:rPr>
        <w:t>WISE-PaaS/</w:t>
      </w:r>
      <w:r w:rsidR="00B16A24" w:rsidRPr="00DD35EE">
        <w:rPr>
          <w:rFonts w:ascii="微软雅黑" w:eastAsia="微软雅黑" w:hAnsi="微软雅黑" w:hint="eastAsia"/>
          <w:b/>
          <w:szCs w:val="21"/>
        </w:rPr>
        <w:t>Edge</w:t>
      </w:r>
      <w:r w:rsidR="00B16A24" w:rsidRPr="00DD35EE">
        <w:rPr>
          <w:rFonts w:ascii="微软雅黑" w:eastAsia="微软雅黑" w:hAnsi="微软雅黑"/>
          <w:b/>
          <w:szCs w:val="21"/>
        </w:rPr>
        <w:t>Link 2.</w:t>
      </w:r>
      <w:r w:rsidR="003C5E1B" w:rsidRPr="00DD35EE">
        <w:rPr>
          <w:rFonts w:ascii="微软雅黑" w:eastAsia="微软雅黑" w:hAnsi="微软雅黑" w:hint="eastAsia"/>
          <w:b/>
          <w:szCs w:val="21"/>
        </w:rPr>
        <w:t>6</w:t>
      </w:r>
      <w:r w:rsidR="00B16A24" w:rsidRPr="00DD35EE">
        <w:rPr>
          <w:rFonts w:ascii="微软雅黑" w:eastAsia="微软雅黑" w:hAnsi="微软雅黑" w:hint="eastAsia"/>
          <w:b/>
          <w:szCs w:val="21"/>
        </w:rPr>
        <w:t>.</w:t>
      </w:r>
      <w:r w:rsidR="00E66C1E">
        <w:rPr>
          <w:rFonts w:ascii="微软雅黑" w:eastAsia="微软雅黑" w:hAnsi="微软雅黑"/>
          <w:b/>
          <w:szCs w:val="21"/>
        </w:rPr>
        <w:t>1</w:t>
      </w:r>
      <w:r w:rsidR="00650641" w:rsidRPr="00DD35EE">
        <w:rPr>
          <w:rFonts w:ascii="微软雅黑" w:eastAsia="微软雅黑" w:hAnsi="微软雅黑" w:hint="eastAsia"/>
          <w:b/>
          <w:szCs w:val="21"/>
        </w:rPr>
        <w:t xml:space="preserve"> </w:t>
      </w:r>
      <w:r w:rsidR="00B16A24" w:rsidRPr="00DD35EE">
        <w:rPr>
          <w:rFonts w:ascii="微软雅黑" w:eastAsia="微软雅黑" w:hAnsi="微软雅黑" w:hint="eastAsia"/>
          <w:b/>
          <w:szCs w:val="21"/>
        </w:rPr>
        <w:t>已正式发布</w:t>
      </w:r>
    </w:p>
    <w:p w:rsidR="00742133" w:rsidRPr="005B7755" w:rsidRDefault="005B7755" w:rsidP="005B7755">
      <w:pPr>
        <w:contextualSpacing/>
        <w:mirrorIndents/>
        <w:jc w:val="left"/>
        <w:rPr>
          <w:rFonts w:ascii="微软雅黑" w:eastAsia="微软雅黑" w:hAnsi="微软雅黑"/>
          <w:b/>
          <w:color w:val="44546A" w:themeColor="text2"/>
          <w:szCs w:val="21"/>
        </w:rPr>
      </w:pPr>
      <w:r w:rsidRPr="005B7755">
        <w:rPr>
          <w:rFonts w:ascii="微软雅黑" w:eastAsia="微软雅黑" w:hAnsi="微软雅黑" w:hint="eastAsia"/>
          <w:b/>
          <w:color w:val="00B050"/>
          <w:szCs w:val="21"/>
        </w:rPr>
        <w:t>[</w:t>
      </w:r>
      <w:r w:rsidR="00B16A24" w:rsidRPr="005B7755">
        <w:rPr>
          <w:rFonts w:ascii="微软雅黑" w:eastAsia="微软雅黑" w:hAnsi="微软雅黑" w:hint="eastAsia"/>
          <w:b/>
          <w:color w:val="00B050"/>
          <w:szCs w:val="21"/>
        </w:rPr>
        <w:t>支持平台</w:t>
      </w:r>
      <w:r w:rsidRPr="005B7755">
        <w:rPr>
          <w:rFonts w:ascii="微软雅黑" w:eastAsia="微软雅黑" w:hAnsi="微软雅黑" w:hint="eastAsia"/>
          <w:b/>
          <w:color w:val="00B050"/>
          <w:szCs w:val="21"/>
        </w:rPr>
        <w:t>]</w:t>
      </w:r>
    </w:p>
    <w:p w:rsidR="00E66C1E" w:rsidRPr="004E51E5" w:rsidRDefault="00E66C1E" w:rsidP="004E51E5">
      <w:pPr>
        <w:pStyle w:val="a9"/>
        <w:numPr>
          <w:ilvl w:val="0"/>
          <w:numId w:val="11"/>
        </w:numPr>
        <w:spacing w:line="0" w:lineRule="atLeast"/>
        <w:ind w:rightChars="50" w:right="105" w:firstLineChars="0"/>
        <w:contextualSpacing/>
        <w:mirrorIndents/>
        <w:jc w:val="left"/>
        <w:rPr>
          <w:rFonts w:ascii="微软雅黑" w:eastAsia="微软雅黑" w:hAnsi="微软雅黑"/>
          <w:sz w:val="18"/>
          <w:szCs w:val="18"/>
        </w:rPr>
      </w:pPr>
      <w:bookmarkStart w:id="6" w:name="_GoBack"/>
      <w:r w:rsidRPr="004E51E5">
        <w:rPr>
          <w:rFonts w:ascii="微软雅黑" w:eastAsia="微软雅黑" w:hAnsi="微软雅黑"/>
          <w:sz w:val="18"/>
          <w:szCs w:val="18"/>
        </w:rPr>
        <w:t>ADAM-3600-C2GL1A1E</w:t>
      </w:r>
    </w:p>
    <w:p w:rsidR="00E66C1E" w:rsidRPr="004E51E5" w:rsidRDefault="00E66C1E" w:rsidP="004E51E5">
      <w:pPr>
        <w:pStyle w:val="a9"/>
        <w:numPr>
          <w:ilvl w:val="0"/>
          <w:numId w:val="11"/>
        </w:numPr>
        <w:spacing w:line="0" w:lineRule="atLeast"/>
        <w:ind w:rightChars="50" w:right="105" w:firstLineChars="0"/>
        <w:contextualSpacing/>
        <w:mirrorIndents/>
        <w:jc w:val="left"/>
        <w:rPr>
          <w:rFonts w:ascii="微软雅黑" w:eastAsia="微软雅黑" w:hAnsi="微软雅黑"/>
          <w:sz w:val="18"/>
          <w:szCs w:val="18"/>
        </w:rPr>
      </w:pPr>
      <w:r w:rsidRPr="004E51E5">
        <w:rPr>
          <w:rFonts w:ascii="微软雅黑" w:eastAsia="微软雅黑" w:hAnsi="微软雅黑"/>
          <w:sz w:val="18"/>
          <w:szCs w:val="18"/>
        </w:rPr>
        <w:t>ECU-1152TL-R11ABE</w:t>
      </w:r>
    </w:p>
    <w:p w:rsidR="00E66C1E" w:rsidRPr="004E51E5" w:rsidRDefault="00E66C1E" w:rsidP="004E51E5">
      <w:pPr>
        <w:pStyle w:val="a9"/>
        <w:numPr>
          <w:ilvl w:val="0"/>
          <w:numId w:val="11"/>
        </w:numPr>
        <w:spacing w:line="0" w:lineRule="atLeast"/>
        <w:ind w:rightChars="50" w:right="105" w:firstLineChars="0"/>
        <w:contextualSpacing/>
        <w:mirrorIndents/>
        <w:jc w:val="left"/>
        <w:rPr>
          <w:rFonts w:ascii="微软雅黑" w:eastAsia="微软雅黑" w:hAnsi="微软雅黑"/>
          <w:sz w:val="18"/>
          <w:szCs w:val="18"/>
        </w:rPr>
      </w:pPr>
      <w:r w:rsidRPr="004E51E5">
        <w:rPr>
          <w:rFonts w:ascii="微软雅黑" w:eastAsia="微软雅黑" w:hAnsi="微软雅黑"/>
          <w:sz w:val="18"/>
          <w:szCs w:val="18"/>
        </w:rPr>
        <w:t>ECU-1251TL-R10AAE</w:t>
      </w:r>
    </w:p>
    <w:p w:rsidR="00E66C1E" w:rsidRPr="004E51E5" w:rsidRDefault="00E66C1E" w:rsidP="004E51E5">
      <w:pPr>
        <w:pStyle w:val="a9"/>
        <w:numPr>
          <w:ilvl w:val="0"/>
          <w:numId w:val="11"/>
        </w:numPr>
        <w:spacing w:line="0" w:lineRule="atLeast"/>
        <w:ind w:rightChars="50" w:right="105" w:firstLineChars="0"/>
        <w:contextualSpacing/>
        <w:mirrorIndents/>
        <w:jc w:val="left"/>
        <w:rPr>
          <w:rFonts w:ascii="微软雅黑" w:eastAsia="微软雅黑" w:hAnsi="微软雅黑"/>
          <w:sz w:val="18"/>
          <w:szCs w:val="18"/>
        </w:rPr>
      </w:pPr>
      <w:r w:rsidRPr="004E51E5">
        <w:rPr>
          <w:rFonts w:ascii="微软雅黑" w:eastAsia="微软雅黑" w:hAnsi="微软雅黑"/>
          <w:sz w:val="18"/>
          <w:szCs w:val="18"/>
        </w:rPr>
        <w:t>ECU-1051TL</w:t>
      </w:r>
    </w:p>
    <w:p w:rsidR="00E66C1E" w:rsidRPr="004E51E5" w:rsidRDefault="00E66C1E" w:rsidP="004E51E5">
      <w:pPr>
        <w:pStyle w:val="a9"/>
        <w:numPr>
          <w:ilvl w:val="0"/>
          <w:numId w:val="11"/>
        </w:numPr>
        <w:spacing w:line="0" w:lineRule="atLeast"/>
        <w:ind w:rightChars="50" w:right="105" w:firstLineChars="0"/>
        <w:contextualSpacing/>
        <w:mirrorIndents/>
        <w:jc w:val="left"/>
        <w:rPr>
          <w:rFonts w:ascii="微软雅黑" w:eastAsia="微软雅黑" w:hAnsi="微软雅黑"/>
          <w:sz w:val="18"/>
          <w:szCs w:val="18"/>
        </w:rPr>
      </w:pPr>
      <w:r w:rsidRPr="004E51E5">
        <w:rPr>
          <w:rFonts w:ascii="微软雅黑" w:eastAsia="微软雅黑" w:hAnsi="微软雅黑"/>
          <w:sz w:val="18"/>
          <w:szCs w:val="18"/>
        </w:rPr>
        <w:t>ADAM-3600-D1GL1</w:t>
      </w:r>
    </w:p>
    <w:p w:rsidR="00E66C1E" w:rsidRPr="004E51E5" w:rsidRDefault="00E66C1E" w:rsidP="004E51E5">
      <w:pPr>
        <w:pStyle w:val="a9"/>
        <w:numPr>
          <w:ilvl w:val="0"/>
          <w:numId w:val="11"/>
        </w:numPr>
        <w:spacing w:line="0" w:lineRule="atLeast"/>
        <w:ind w:rightChars="50" w:right="105" w:firstLineChars="0"/>
        <w:contextualSpacing/>
        <w:mirrorIndents/>
        <w:jc w:val="left"/>
        <w:rPr>
          <w:rFonts w:ascii="微软雅黑" w:eastAsia="微软雅黑" w:hAnsi="微软雅黑"/>
          <w:sz w:val="18"/>
          <w:szCs w:val="18"/>
        </w:rPr>
      </w:pPr>
      <w:r w:rsidRPr="004E51E5">
        <w:rPr>
          <w:rFonts w:ascii="微软雅黑" w:eastAsia="微软雅黑" w:hAnsi="微软雅黑"/>
          <w:sz w:val="18"/>
          <w:szCs w:val="18"/>
        </w:rPr>
        <w:t>WISE-710A2</w:t>
      </w:r>
    </w:p>
    <w:p w:rsidR="005B7755" w:rsidRPr="00995A86" w:rsidRDefault="005B7755" w:rsidP="005B7755">
      <w:pPr>
        <w:spacing w:beforeLines="50" w:before="156" w:afterLines="50" w:after="156" w:line="0" w:lineRule="atLeast"/>
        <w:contextualSpacing/>
        <w:mirrorIndents/>
        <w:jc w:val="left"/>
        <w:rPr>
          <w:rFonts w:ascii="微软雅黑" w:eastAsia="微软雅黑" w:hAnsi="微软雅黑"/>
          <w:b/>
          <w:color w:val="00B050"/>
          <w:sz w:val="18"/>
          <w:szCs w:val="18"/>
        </w:rPr>
      </w:pPr>
      <w:bookmarkStart w:id="7" w:name="OLE_LINK1"/>
      <w:bookmarkStart w:id="8" w:name="OLE_LINK2"/>
      <w:bookmarkEnd w:id="6"/>
      <w:r w:rsidRPr="005B7755">
        <w:rPr>
          <w:rFonts w:ascii="微软雅黑" w:eastAsia="微软雅黑" w:hAnsi="微软雅黑" w:hint="eastAsia"/>
          <w:b/>
          <w:color w:val="00B050"/>
          <w:szCs w:val="21"/>
        </w:rPr>
        <w:t>[新增功能]</w:t>
      </w:r>
    </w:p>
    <w:p w:rsidR="00E66C1E" w:rsidRPr="00E66C1E" w:rsidRDefault="00B16A24"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995A86">
        <w:rPr>
          <w:rFonts w:ascii="微软雅黑" w:eastAsia="微软雅黑" w:hAnsi="微软雅黑" w:hint="eastAsia"/>
          <w:b/>
          <w:sz w:val="18"/>
          <w:szCs w:val="18"/>
        </w:rPr>
        <w:t>[新增]</w:t>
      </w:r>
      <w:r w:rsidR="00995A86" w:rsidRPr="00995A86">
        <w:rPr>
          <w:rFonts w:ascii="微软雅黑" w:eastAsia="微软雅黑" w:hAnsi="微软雅黑"/>
          <w:b/>
          <w:sz w:val="18"/>
          <w:szCs w:val="18"/>
        </w:rPr>
        <w:t xml:space="preserve"> </w:t>
      </w:r>
      <w:r w:rsidR="005B7755" w:rsidRPr="00995A86">
        <w:rPr>
          <w:rFonts w:ascii="微软雅黑" w:eastAsia="微软雅黑" w:hAnsi="微软雅黑" w:hint="eastAsia"/>
          <w:sz w:val="18"/>
          <w:szCs w:val="18"/>
        </w:rPr>
        <w:t>新增DAQ Driver：</w:t>
      </w:r>
      <w:r w:rsidR="00E66C1E" w:rsidRPr="00E66C1E">
        <w:rPr>
          <w:rFonts w:ascii="微软雅黑" w:eastAsia="微软雅黑" w:hAnsi="微软雅黑" w:hint="eastAsia"/>
          <w:sz w:val="18"/>
          <w:szCs w:val="18"/>
        </w:rPr>
        <w:t>倍福 BECKHOFF PLC</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新增DAQ驱动：IEC-101</w:t>
      </w:r>
    </w:p>
    <w:p w:rsid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 xml:space="preserve">[新增] </w:t>
      </w:r>
      <w:r w:rsidRPr="00E66C1E">
        <w:rPr>
          <w:rFonts w:ascii="微软雅黑" w:eastAsia="微软雅黑" w:hAnsi="微软雅黑" w:hint="eastAsia"/>
          <w:sz w:val="18"/>
          <w:szCs w:val="18"/>
        </w:rPr>
        <w:t>新增DAQ驱动：IEC-103</w:t>
      </w:r>
    </w:p>
    <w:p w:rsid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新增COM端口驱动：PortSerialTCP</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支持系统分区为只读分区（Readonly Filesystem），新增remountfs命令可手动修改系统维持一段时间的可读写，添加系统点#SYS_ROOT_READONLY</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新增功能：支持L2TP/IPsec</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新增功能：PPPOE</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新增功能：蒲公英VPN</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新增支持模块：CU101-GL(00/01)</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新增支持模块：ME3630-J2AS</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新增支持模块：EWM-C128FG01E</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 xml:space="preserve">[新增] </w:t>
      </w:r>
      <w:r w:rsidRPr="00E66C1E">
        <w:rPr>
          <w:rFonts w:ascii="微软雅黑" w:eastAsia="微软雅黑" w:hAnsi="微软雅黑" w:hint="eastAsia"/>
          <w:sz w:val="18"/>
          <w:szCs w:val="18"/>
        </w:rPr>
        <w:t>新增支持wifi模块RS9113-NB0-S0N和RS9113-NBZ-D3N</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w:t>
      </w:r>
      <w:r>
        <w:rPr>
          <w:rFonts w:ascii="微软雅黑" w:eastAsia="微软雅黑" w:hAnsi="微软雅黑" w:hint="eastAsia"/>
          <w:sz w:val="18"/>
          <w:szCs w:val="18"/>
        </w:rPr>
        <w:t>云平台</w:t>
      </w:r>
      <w:r w:rsidRPr="00E66C1E">
        <w:rPr>
          <w:rFonts w:ascii="微软雅黑" w:eastAsia="微软雅黑" w:hAnsi="微软雅黑" w:hint="eastAsia"/>
          <w:sz w:val="18"/>
          <w:szCs w:val="18"/>
        </w:rPr>
        <w:t>：阿里云</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w:t>
      </w:r>
      <w:r>
        <w:rPr>
          <w:rFonts w:ascii="微软雅黑" w:eastAsia="微软雅黑" w:hAnsi="微软雅黑" w:hint="eastAsia"/>
          <w:sz w:val="18"/>
          <w:szCs w:val="18"/>
        </w:rPr>
        <w:t>云平台</w:t>
      </w:r>
      <w:r w:rsidRPr="00E66C1E">
        <w:rPr>
          <w:rFonts w:ascii="微软雅黑" w:eastAsia="微软雅黑" w:hAnsi="微软雅黑" w:hint="eastAsia"/>
          <w:sz w:val="18"/>
          <w:szCs w:val="18"/>
        </w:rPr>
        <w:t>：百度天工（百度云物接入）</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新增</w:t>
      </w:r>
      <w:r>
        <w:rPr>
          <w:rFonts w:ascii="微软雅黑" w:eastAsia="微软雅黑" w:hAnsi="微软雅黑" w:hint="eastAsia"/>
          <w:sz w:val="18"/>
          <w:szCs w:val="18"/>
        </w:rPr>
        <w:t>云平台</w:t>
      </w:r>
      <w:r w:rsidRPr="00E66C1E">
        <w:rPr>
          <w:rFonts w:ascii="微软雅黑" w:eastAsia="微软雅黑" w:hAnsi="微软雅黑" w:hint="eastAsia"/>
          <w:sz w:val="18"/>
          <w:szCs w:val="18"/>
        </w:rPr>
        <w:t>：新奥数能综合能源平台及边缘采集支持</w:t>
      </w:r>
    </w:p>
    <w:p w:rsid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MQTT上传数据到WISE-PaaS/ WISE.M+，每个tag可添加Block Name</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MQTT tag 列表支持Excel导入导出</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因为部分云服务不支持断点续传，隐藏参数新增属性no_resume</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在无SRAM机型上，使用SD卡存储来提供KW 的RETAIN功能</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 xml:space="preserve">[新增] </w:t>
      </w:r>
      <w:r w:rsidRPr="00E66C1E">
        <w:rPr>
          <w:rFonts w:ascii="微软雅黑" w:eastAsia="微软雅黑" w:hAnsi="微软雅黑" w:hint="eastAsia"/>
          <w:sz w:val="18"/>
          <w:szCs w:val="18"/>
        </w:rPr>
        <w:t>APAL串口支持Linux平台下的非标准Baudrate设置</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EdgeLink Studio 在TCP口驱动列表增加Toyopuc PLC和描述修改</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 xml:space="preserve">[新增] </w:t>
      </w:r>
      <w:r w:rsidRPr="00E66C1E">
        <w:rPr>
          <w:rFonts w:ascii="微软雅黑" w:eastAsia="微软雅黑" w:hAnsi="微软雅黑" w:hint="eastAsia"/>
          <w:sz w:val="18"/>
          <w:szCs w:val="18"/>
        </w:rPr>
        <w:t>SQL Server和MySQL数据备份增加LocalTime时间选择</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DataLogger、DataBackup等界面添加点后显示行数</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添加三个系统点，关于模块串号imei.imsi：#MOBILE_IMSI 国际移动用户识别码；#MOBILE_IMEI 国际移动设备识别码；#MOBILE_IMEI_RAW 国际移动设备识别码原始数据</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新添加系统点#SYS_CPU_IOWAIT表示IO wait占用CPU使用率</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 xml:space="preserve">[新增] </w:t>
      </w:r>
      <w:r w:rsidRPr="00E66C1E">
        <w:rPr>
          <w:rFonts w:ascii="微软雅黑" w:eastAsia="微软雅黑" w:hAnsi="微软雅黑" w:hint="eastAsia"/>
          <w:sz w:val="18"/>
          <w:szCs w:val="18"/>
        </w:rPr>
        <w:t xml:space="preserve">Cellular流量统计以年月日三档计算，添加对应SystemTag：#MOBILE_DATA_YEAR、#MOBILE_DATA_MONTH、#MOBILE_DATA_DAY </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sidRPr="00E66C1E">
        <w:rPr>
          <w:rFonts w:ascii="微软雅黑" w:eastAsia="微软雅黑" w:hAnsi="微软雅黑" w:hint="eastAsia"/>
          <w:sz w:val="18"/>
          <w:szCs w:val="18"/>
        </w:rPr>
        <w:t xml:space="preserve"> Online Monitor界面增加时间显示选项，可选择时间显示为“UTC 时间”、“Device 时间”和“PC时间”</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[新增]</w:t>
      </w:r>
      <w:r>
        <w:rPr>
          <w:rFonts w:ascii="微软雅黑" w:eastAsia="微软雅黑" w:hAnsi="微软雅黑"/>
          <w:sz w:val="18"/>
          <w:szCs w:val="18"/>
        </w:rPr>
        <w:t xml:space="preserve"> </w:t>
      </w:r>
      <w:r w:rsidRPr="00E66C1E">
        <w:rPr>
          <w:rFonts w:ascii="微软雅黑" w:eastAsia="微软雅黑" w:hAnsi="微软雅黑" w:hint="eastAsia"/>
          <w:sz w:val="18"/>
          <w:szCs w:val="18"/>
        </w:rPr>
        <w:t>添加旧工程转化机制，以兼容旧版本工程文件</w:t>
      </w:r>
    </w:p>
    <w:p w:rsidR="00E66C1E" w:rsidRP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lastRenderedPageBreak/>
        <w:t>[新增]</w:t>
      </w:r>
      <w:r>
        <w:rPr>
          <w:rFonts w:ascii="微软雅黑" w:eastAsia="微软雅黑" w:hAnsi="微软雅黑"/>
          <w:sz w:val="18"/>
          <w:szCs w:val="18"/>
        </w:rPr>
        <w:t xml:space="preserve"> </w:t>
      </w:r>
      <w:r w:rsidRPr="00E66C1E">
        <w:rPr>
          <w:rFonts w:ascii="微软雅黑" w:eastAsia="微软雅黑" w:hAnsi="微软雅黑" w:hint="eastAsia"/>
          <w:sz w:val="18"/>
          <w:szCs w:val="18"/>
        </w:rPr>
        <w:t>切换界面时添加等待窗口</w:t>
      </w:r>
    </w:p>
    <w:p w:rsidR="00E66C1E" w:rsidRDefault="00E66C1E" w:rsidP="00E66C1E">
      <w:pPr>
        <w:pStyle w:val="a9"/>
        <w:numPr>
          <w:ilvl w:val="0"/>
          <w:numId w:val="2"/>
        </w:numPr>
        <w:spacing w:line="0" w:lineRule="atLeast"/>
        <w:ind w:firstLineChars="0"/>
        <w:contextualSpacing/>
        <w:mirrorIndents/>
        <w:jc w:val="left"/>
        <w:rPr>
          <w:rFonts w:ascii="微软雅黑" w:eastAsia="微软雅黑" w:hAnsi="微软雅黑"/>
          <w:sz w:val="18"/>
          <w:szCs w:val="18"/>
        </w:rPr>
      </w:pPr>
      <w:r w:rsidRPr="00E66C1E">
        <w:rPr>
          <w:rFonts w:ascii="微软雅黑" w:eastAsia="微软雅黑" w:hAnsi="微软雅黑" w:hint="eastAsia"/>
          <w:b/>
          <w:sz w:val="18"/>
          <w:szCs w:val="18"/>
        </w:rPr>
        <w:t xml:space="preserve">[新增] </w:t>
      </w:r>
      <w:r w:rsidRPr="00E66C1E">
        <w:rPr>
          <w:rFonts w:ascii="微软雅黑" w:eastAsia="微软雅黑" w:hAnsi="微软雅黑" w:hint="eastAsia"/>
          <w:sz w:val="18"/>
          <w:szCs w:val="18"/>
        </w:rPr>
        <w:t>工程中防火墙允许清单可自动增加"Active Connection"、"OpenVPN"、"MQTT"、"SSH"、"Telnet"、"eclr"对应端口</w:t>
      </w:r>
    </w:p>
    <w:bookmarkEnd w:id="7"/>
    <w:bookmarkEnd w:id="8"/>
    <w:p w:rsidR="005B7755" w:rsidRPr="00995A86" w:rsidRDefault="00E66C1E" w:rsidP="005B7755">
      <w:pPr>
        <w:jc w:val="left"/>
        <w:rPr>
          <w:rFonts w:ascii="微软雅黑" w:eastAsia="微软雅黑" w:hAnsi="微软雅黑"/>
          <w:b/>
          <w:color w:val="00B050"/>
          <w:szCs w:val="21"/>
        </w:rPr>
      </w:pPr>
      <w:r w:rsidRPr="00995A86">
        <w:rPr>
          <w:rFonts w:ascii="微软雅黑" w:eastAsia="微软雅黑" w:hAnsi="微软雅黑" w:hint="eastAsia"/>
          <w:b/>
          <w:color w:val="00B050"/>
          <w:szCs w:val="21"/>
        </w:rPr>
        <w:t xml:space="preserve"> </w:t>
      </w:r>
      <w:r w:rsidR="005B7755" w:rsidRPr="00995A86">
        <w:rPr>
          <w:rFonts w:ascii="微软雅黑" w:eastAsia="微软雅黑" w:hAnsi="微软雅黑" w:hint="eastAsia"/>
          <w:b/>
          <w:color w:val="00B050"/>
          <w:szCs w:val="21"/>
        </w:rPr>
        <w:t>[</w:t>
      </w:r>
      <w:r w:rsidR="005B7755" w:rsidRPr="00995A86">
        <w:rPr>
          <w:rFonts w:ascii="微软雅黑" w:eastAsia="微软雅黑" w:hAnsi="微软雅黑"/>
          <w:b/>
          <w:color w:val="00B050"/>
          <w:szCs w:val="21"/>
        </w:rPr>
        <w:t>E</w:t>
      </w:r>
      <w:r w:rsidR="005B7755" w:rsidRPr="00995A86">
        <w:rPr>
          <w:rFonts w:ascii="微软雅黑" w:eastAsia="微软雅黑" w:hAnsi="微软雅黑" w:hint="eastAsia"/>
          <w:b/>
          <w:color w:val="00B050"/>
          <w:szCs w:val="21"/>
        </w:rPr>
        <w:t>dgelink</w:t>
      </w:r>
      <w:r w:rsidR="005B7755" w:rsidRPr="00995A86">
        <w:rPr>
          <w:rFonts w:ascii="微软雅黑" w:eastAsia="微软雅黑" w:hAnsi="微软雅黑"/>
          <w:b/>
          <w:color w:val="00B050"/>
          <w:szCs w:val="21"/>
        </w:rPr>
        <w:t xml:space="preserve"> R</w:t>
      </w:r>
      <w:r w:rsidR="005B7755" w:rsidRPr="00995A86">
        <w:rPr>
          <w:rFonts w:ascii="微软雅黑" w:eastAsia="微软雅黑" w:hAnsi="微软雅黑" w:hint="eastAsia"/>
          <w:b/>
          <w:color w:val="00B050"/>
          <w:szCs w:val="21"/>
        </w:rPr>
        <w:t>untime]</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[升级]</w:t>
      </w:r>
      <w:r w:rsidRPr="00451C94">
        <w:rPr>
          <w:rFonts w:ascii="微软雅黑" w:eastAsia="微软雅黑" w:hAnsi="微软雅黑"/>
          <w:b/>
          <w:sz w:val="18"/>
          <w:szCs w:val="18"/>
        </w:rPr>
        <w:t xml:space="preserve"> </w:t>
      </w:r>
      <w:r w:rsidRPr="00451C94">
        <w:rPr>
          <w:rFonts w:ascii="微软雅黑" w:eastAsia="微软雅黑" w:hAnsi="微软雅黑" w:hint="eastAsia"/>
          <w:sz w:val="18"/>
          <w:szCs w:val="18"/>
        </w:rPr>
        <w:t>WebService启动时间优化，解决3000点工程时启动过慢的问题，3000点工程下载成功后1min内可登陆webservice</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[升级]</w:t>
      </w:r>
      <w:r w:rsidRPr="00451C94">
        <w:rPr>
          <w:rFonts w:ascii="微软雅黑" w:eastAsia="微软雅黑" w:hAnsi="微软雅黑"/>
          <w:b/>
          <w:sz w:val="18"/>
          <w:szCs w:val="18"/>
        </w:rPr>
        <w:t xml:space="preserve"> </w:t>
      </w:r>
      <w:r w:rsidRPr="00451C94">
        <w:rPr>
          <w:rFonts w:ascii="微软雅黑" w:eastAsia="微软雅黑" w:hAnsi="微软雅黑" w:hint="eastAsia"/>
          <w:sz w:val="18"/>
          <w:szCs w:val="18"/>
        </w:rPr>
        <w:t>删除bin目录下sysinfo.acr文件</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[升级] </w:t>
      </w:r>
      <w:r w:rsidRPr="00451C94">
        <w:rPr>
          <w:rFonts w:ascii="微软雅黑" w:eastAsia="微软雅黑" w:hAnsi="微软雅黑" w:hint="eastAsia"/>
          <w:sz w:val="18"/>
          <w:szCs w:val="18"/>
        </w:rPr>
        <w:t>配置默认ip时，子网掩码修改为255.255.255.0</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[升级] </w:t>
      </w:r>
      <w:r w:rsidRPr="00451C94">
        <w:rPr>
          <w:rFonts w:ascii="微软雅黑" w:eastAsia="微软雅黑" w:hAnsi="微软雅黑" w:hint="eastAsia"/>
          <w:sz w:val="18"/>
          <w:szCs w:val="18"/>
        </w:rPr>
        <w:t>OPC UA Server添加注册到LDS功能</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[升级]</w:t>
      </w:r>
      <w:r w:rsidRPr="00451C94">
        <w:rPr>
          <w:rFonts w:ascii="微软雅黑" w:eastAsia="微软雅黑" w:hAnsi="微软雅黑"/>
          <w:b/>
          <w:sz w:val="18"/>
          <w:szCs w:val="18"/>
        </w:rPr>
        <w:t xml:space="preserve"> </w:t>
      </w:r>
      <w:r w:rsidRPr="00451C94">
        <w:rPr>
          <w:rFonts w:ascii="微软雅黑" w:eastAsia="微软雅黑" w:hAnsi="微软雅黑" w:hint="eastAsia"/>
          <w:sz w:val="18"/>
          <w:szCs w:val="18"/>
        </w:rPr>
        <w:t>程序sysmon修改为root用户执行</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[修改] </w:t>
      </w:r>
      <w:r w:rsidRPr="00451C94">
        <w:rPr>
          <w:rFonts w:ascii="微软雅黑" w:eastAsia="微软雅黑" w:hAnsi="微软雅黑" w:hint="eastAsia"/>
          <w:sz w:val="18"/>
          <w:szCs w:val="18"/>
        </w:rPr>
        <w:t>优化网口灯常亮的问题</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[修改] </w:t>
      </w:r>
      <w:r w:rsidRPr="00451C94">
        <w:rPr>
          <w:rFonts w:ascii="微软雅黑" w:eastAsia="微软雅黑" w:hAnsi="微软雅黑" w:hint="eastAsia"/>
          <w:sz w:val="18"/>
          <w:szCs w:val="18"/>
        </w:rPr>
        <w:t>修改ActiveConnection设置不绑定网卡时无法连接的问题</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[修改] </w:t>
      </w:r>
      <w:r w:rsidRPr="00451C94">
        <w:rPr>
          <w:rFonts w:ascii="微软雅黑" w:eastAsia="微软雅黑" w:hAnsi="微软雅黑" w:hint="eastAsia"/>
          <w:sz w:val="18"/>
          <w:szCs w:val="18"/>
        </w:rPr>
        <w:t>修改2.6.0及以上新版</w:t>
      </w:r>
      <w:r>
        <w:rPr>
          <w:rFonts w:ascii="微软雅黑" w:eastAsia="微软雅黑" w:hAnsi="微软雅黑"/>
          <w:sz w:val="18"/>
          <w:szCs w:val="18"/>
        </w:rPr>
        <w:t>OS</w:t>
      </w:r>
      <w:r w:rsidRPr="00451C94">
        <w:rPr>
          <w:rFonts w:ascii="微软雅黑" w:eastAsia="微软雅黑" w:hAnsi="微软雅黑" w:hint="eastAsia"/>
          <w:sz w:val="18"/>
          <w:szCs w:val="18"/>
        </w:rPr>
        <w:t>中DNS解析的问题</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[修改] </w:t>
      </w:r>
      <w:r w:rsidRPr="00451C94">
        <w:rPr>
          <w:rFonts w:ascii="微软雅黑" w:eastAsia="微软雅黑" w:hAnsi="微软雅黑" w:hint="eastAsia"/>
          <w:sz w:val="18"/>
          <w:szCs w:val="18"/>
        </w:rPr>
        <w:t>修改MQTTClient断点续传记录文件在续传完成后没有及时删除相应记录导致重开机后会重复续传的问题</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[修改] </w:t>
      </w:r>
      <w:r w:rsidRPr="00451C94">
        <w:rPr>
          <w:rFonts w:ascii="微软雅黑" w:eastAsia="微软雅黑" w:hAnsi="微软雅黑" w:hint="eastAsia"/>
          <w:sz w:val="18"/>
          <w:szCs w:val="18"/>
        </w:rPr>
        <w:t>修改GPRS 流量计算值错误的问题</w:t>
      </w:r>
    </w:p>
    <w:p w:rsidR="00451C94"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[修改] </w:t>
      </w:r>
      <w:r w:rsidRPr="00451C94">
        <w:rPr>
          <w:rFonts w:ascii="微软雅黑" w:eastAsia="微软雅黑" w:hAnsi="微软雅黑" w:hint="eastAsia"/>
          <w:sz w:val="18"/>
          <w:szCs w:val="18"/>
        </w:rPr>
        <w:t>修改simplemqtt变化上传断点续传为在连接恢复后就执行续传逻辑</w:t>
      </w:r>
    </w:p>
    <w:p w:rsidR="00455E73" w:rsidRPr="00451C94" w:rsidRDefault="00451C94" w:rsidP="00451C94">
      <w:pPr>
        <w:pStyle w:val="a9"/>
        <w:numPr>
          <w:ilvl w:val="0"/>
          <w:numId w:val="3"/>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[修改]</w:t>
      </w:r>
      <w:r w:rsidRPr="00451C94">
        <w:rPr>
          <w:rFonts w:ascii="微软雅黑" w:eastAsia="微软雅黑" w:hAnsi="微软雅黑"/>
          <w:b/>
          <w:sz w:val="18"/>
          <w:szCs w:val="18"/>
        </w:rPr>
        <w:t xml:space="preserve"> </w:t>
      </w:r>
      <w:r w:rsidRPr="00451C94">
        <w:rPr>
          <w:rFonts w:ascii="微软雅黑" w:eastAsia="微软雅黑" w:hAnsi="微软雅黑" w:hint="eastAsia"/>
          <w:sz w:val="18"/>
          <w:szCs w:val="18"/>
        </w:rPr>
        <w:t>修改EC20模块卡在拨号阶段，At命令无返回结果的问题</w:t>
      </w:r>
    </w:p>
    <w:p w:rsidR="005B7755" w:rsidRPr="00995A86" w:rsidRDefault="00455E73" w:rsidP="005B7755">
      <w:pPr>
        <w:jc w:val="left"/>
        <w:rPr>
          <w:rFonts w:ascii="微软雅黑" w:eastAsia="微软雅黑" w:hAnsi="微软雅黑"/>
          <w:b/>
          <w:color w:val="00B050"/>
          <w:sz w:val="18"/>
          <w:szCs w:val="18"/>
        </w:rPr>
      </w:pPr>
      <w:r w:rsidRPr="005B7755">
        <w:rPr>
          <w:rFonts w:ascii="微软雅黑" w:eastAsia="微软雅黑" w:hAnsi="微软雅黑" w:hint="eastAsia"/>
          <w:b/>
          <w:color w:val="00B050"/>
          <w:szCs w:val="21"/>
        </w:rPr>
        <w:t xml:space="preserve"> </w:t>
      </w:r>
      <w:r w:rsidR="005B7755" w:rsidRPr="005B7755">
        <w:rPr>
          <w:rFonts w:ascii="微软雅黑" w:eastAsia="微软雅黑" w:hAnsi="微软雅黑" w:hint="eastAsia"/>
          <w:b/>
          <w:color w:val="00B050"/>
          <w:szCs w:val="21"/>
        </w:rPr>
        <w:t>[EdgeLink</w:t>
      </w:r>
      <w:r w:rsidR="005B7755" w:rsidRPr="005B7755">
        <w:rPr>
          <w:rFonts w:ascii="微软雅黑" w:eastAsia="微软雅黑" w:hAnsi="微软雅黑"/>
          <w:b/>
          <w:color w:val="00B050"/>
          <w:szCs w:val="21"/>
        </w:rPr>
        <w:t xml:space="preserve"> Studio</w:t>
      </w:r>
      <w:r w:rsidR="005B7755" w:rsidRPr="005B7755">
        <w:rPr>
          <w:rFonts w:ascii="微软雅黑" w:eastAsia="微软雅黑" w:hAnsi="微软雅黑" w:hint="eastAsia"/>
          <w:b/>
          <w:color w:val="00B050"/>
          <w:szCs w:val="21"/>
        </w:rPr>
        <w:t>]</w:t>
      </w:r>
    </w:p>
    <w:bookmarkEnd w:id="0"/>
    <w:bookmarkEnd w:id="1"/>
    <w:bookmarkEnd w:id="2"/>
    <w:bookmarkEnd w:id="3"/>
    <w:bookmarkEnd w:id="4"/>
    <w:bookmarkEnd w:id="5"/>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[升级]</w:t>
      </w:r>
      <w:r>
        <w:rPr>
          <w:rFonts w:ascii="微软雅黑" w:eastAsia="微软雅黑" w:hAnsi="微软雅黑"/>
          <w:b/>
          <w:sz w:val="18"/>
          <w:szCs w:val="18"/>
        </w:rPr>
        <w:t xml:space="preserve"> </w:t>
      </w:r>
      <w:r w:rsidRPr="00451C94">
        <w:rPr>
          <w:rFonts w:ascii="微软雅黑" w:eastAsia="微软雅黑" w:hAnsi="微软雅黑" w:hint="eastAsia"/>
          <w:sz w:val="18"/>
          <w:szCs w:val="18"/>
        </w:rPr>
        <w:t>修改Online中Data Logger查询机制，增加查询进度条，显示正在查询中，解决查询过程中无数据显示和请求过多导致的webservice退出的问题</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[升级] </w:t>
      </w:r>
      <w:r w:rsidRPr="00451C94">
        <w:rPr>
          <w:rFonts w:ascii="微软雅黑" w:eastAsia="微软雅黑" w:hAnsi="微软雅黑" w:hint="eastAsia"/>
          <w:sz w:val="18"/>
          <w:szCs w:val="18"/>
        </w:rPr>
        <w:t>DataLogger在写数据出错时将错误代码反映到#DATALOG_ERROR系统点以便诊断</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[升级] </w:t>
      </w:r>
      <w:r w:rsidRPr="00451C94">
        <w:rPr>
          <w:rFonts w:ascii="微软雅黑" w:eastAsia="微软雅黑" w:hAnsi="微软雅黑" w:hint="eastAsia"/>
          <w:sz w:val="18"/>
          <w:szCs w:val="18"/>
        </w:rPr>
        <w:t>双sim卡切换control by tag、DataLogger存储启停control by tag、cloud 存储启停control by tag添加提示信息</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[升级]</w:t>
      </w:r>
      <w:r w:rsidRPr="00451C94">
        <w:rPr>
          <w:rFonts w:ascii="微软雅黑" w:eastAsia="微软雅黑" w:hAnsi="微软雅黑" w:hint="eastAsia"/>
          <w:sz w:val="18"/>
          <w:szCs w:val="18"/>
        </w:rPr>
        <w:t xml:space="preserve"> 统计点数时不再包括系统点的数量</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[升级] </w:t>
      </w:r>
      <w:r w:rsidRPr="00451C94">
        <w:rPr>
          <w:rFonts w:ascii="微软雅黑" w:eastAsia="微软雅黑" w:hAnsi="微软雅黑" w:hint="eastAsia"/>
          <w:sz w:val="18"/>
          <w:szCs w:val="18"/>
        </w:rPr>
        <w:t>WebService不对本机的访问验证cookie</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[升级] </w:t>
      </w:r>
      <w:r w:rsidRPr="00451C94">
        <w:rPr>
          <w:rFonts w:ascii="微软雅黑" w:eastAsia="微软雅黑" w:hAnsi="微软雅黑" w:hint="eastAsia"/>
          <w:sz w:val="18"/>
          <w:szCs w:val="18"/>
        </w:rPr>
        <w:t>GPS 支持列表关联cellular列表</w:t>
      </w:r>
    </w:p>
    <w:p w:rsidR="00451C94" w:rsidRPr="00451C94" w:rsidRDefault="00451C94" w:rsidP="00451C94">
      <w:pPr>
        <w:pStyle w:val="a9"/>
        <w:numPr>
          <w:ilvl w:val="0"/>
          <w:numId w:val="4"/>
        </w:numPr>
        <w:ind w:firstLineChars="0"/>
        <w:rPr>
          <w:rFonts w:ascii="微软雅黑" w:eastAsia="微软雅黑" w:hAnsi="微软雅黑"/>
          <w:sz w:val="18"/>
          <w:szCs w:val="18"/>
        </w:rPr>
      </w:pPr>
      <w:r w:rsidRPr="00451C94">
        <w:rPr>
          <w:rFonts w:ascii="微软雅黑" w:eastAsia="微软雅黑" w:hAnsi="微软雅黑" w:hint="eastAsia"/>
          <w:b/>
          <w:sz w:val="18"/>
          <w:szCs w:val="18"/>
        </w:rPr>
        <w:t xml:space="preserve">[升级] </w:t>
      </w:r>
      <w:r w:rsidRPr="00451C94">
        <w:rPr>
          <w:rFonts w:ascii="微软雅黑" w:eastAsia="微软雅黑" w:hAnsi="微软雅黑" w:hint="eastAsia"/>
          <w:sz w:val="18"/>
          <w:szCs w:val="18"/>
        </w:rPr>
        <w:t>studio修改配置时不再写文件，只在新建工程、编辑工程信息、关闭工程前、点击保存按钮、下载工程前、上传工程后、关闭studio前、导出到SD卡时操作保存写入工程文件</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[升级] </w:t>
      </w:r>
      <w:r w:rsidRPr="00451C94">
        <w:rPr>
          <w:rFonts w:ascii="微软雅黑" w:eastAsia="微软雅黑" w:hAnsi="微软雅黑" w:hint="eastAsia"/>
          <w:sz w:val="18"/>
          <w:szCs w:val="18"/>
        </w:rPr>
        <w:t>Siemens S7驱动中机架号和槽号提示信息修改，修改为修改西门子S7和S72驱动中TSAP的描述信息为TSAP in Hex (Rack.Slot)</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[升级]</w:t>
      </w:r>
      <w:r w:rsidRPr="00451C94">
        <w:rPr>
          <w:rFonts w:ascii="微软雅黑" w:eastAsia="微软雅黑" w:hAnsi="微软雅黑"/>
          <w:b/>
          <w:sz w:val="18"/>
          <w:szCs w:val="18"/>
        </w:rPr>
        <w:t xml:space="preserve"> </w:t>
      </w:r>
      <w:r w:rsidRPr="00451C94">
        <w:rPr>
          <w:rFonts w:ascii="微软雅黑" w:eastAsia="微软雅黑" w:hAnsi="微软雅黑" w:hint="eastAsia"/>
          <w:sz w:val="18"/>
          <w:szCs w:val="18"/>
        </w:rPr>
        <w:t>使能4G拨号成功后，网络优先级页面添加ppp0到第一行最高优先级</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[升级] </w:t>
      </w:r>
      <w:r w:rsidRPr="00451C94">
        <w:rPr>
          <w:rFonts w:ascii="微软雅黑" w:eastAsia="微软雅黑" w:hAnsi="微软雅黑" w:hint="eastAsia"/>
          <w:sz w:val="18"/>
          <w:szCs w:val="18"/>
        </w:rPr>
        <w:t>切换network界面时不再刷新，会保持切换前的状态</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[修改]</w:t>
      </w:r>
      <w:r w:rsidRPr="00451C94">
        <w:rPr>
          <w:rFonts w:ascii="微软雅黑" w:eastAsia="微软雅黑" w:hAnsi="微软雅黑"/>
          <w:b/>
          <w:sz w:val="18"/>
          <w:szCs w:val="18"/>
        </w:rPr>
        <w:t xml:space="preserve"> </w:t>
      </w:r>
      <w:r w:rsidRPr="00451C94">
        <w:rPr>
          <w:rFonts w:ascii="微软雅黑" w:eastAsia="微软雅黑" w:hAnsi="微软雅黑" w:hint="eastAsia"/>
          <w:sz w:val="18"/>
          <w:szCs w:val="18"/>
        </w:rPr>
        <w:t>修改opcua server下载工程时未下载opcua.crt 和opcua.key的问题</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[修改] </w:t>
      </w:r>
      <w:r w:rsidRPr="00451C94">
        <w:rPr>
          <w:rFonts w:ascii="微软雅黑" w:eastAsia="微软雅黑" w:hAnsi="微软雅黑" w:hint="eastAsia"/>
          <w:sz w:val="18"/>
          <w:szCs w:val="18"/>
        </w:rPr>
        <w:t>修改ActiveConnection配置界面中修改ip地址或端口号重新下载的配置文件中依然是旧的的问题</w:t>
      </w:r>
    </w:p>
    <w:p w:rsidR="00451C94"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[修改] </w:t>
      </w:r>
      <w:r w:rsidRPr="00451C94">
        <w:rPr>
          <w:rFonts w:ascii="微软雅黑" w:eastAsia="微软雅黑" w:hAnsi="微软雅黑" w:hint="eastAsia"/>
          <w:sz w:val="18"/>
          <w:szCs w:val="18"/>
        </w:rPr>
        <w:t>修改studio中设置Cloud信息时无法保存数据的问题</w:t>
      </w:r>
    </w:p>
    <w:p w:rsidR="00742133" w:rsidRPr="00451C94" w:rsidRDefault="00451C94" w:rsidP="00451C94">
      <w:pPr>
        <w:pStyle w:val="a9"/>
        <w:numPr>
          <w:ilvl w:val="0"/>
          <w:numId w:val="4"/>
        </w:numPr>
        <w:ind w:firstLineChars="0"/>
        <w:rPr>
          <w:rFonts w:ascii="微软雅黑" w:eastAsia="微软雅黑" w:hAnsi="微软雅黑"/>
          <w:b/>
          <w:sz w:val="18"/>
          <w:szCs w:val="18"/>
        </w:rPr>
      </w:pPr>
      <w:r w:rsidRPr="00451C94">
        <w:rPr>
          <w:rFonts w:ascii="微软雅黑" w:eastAsia="微软雅黑" w:hAnsi="微软雅黑" w:hint="eastAsia"/>
          <w:b/>
          <w:sz w:val="18"/>
          <w:szCs w:val="18"/>
        </w:rPr>
        <w:t xml:space="preserve">[修改] </w:t>
      </w:r>
      <w:r w:rsidRPr="00451C94">
        <w:rPr>
          <w:rFonts w:ascii="微软雅黑" w:eastAsia="微软雅黑" w:hAnsi="微软雅黑" w:hint="eastAsia"/>
          <w:sz w:val="18"/>
          <w:szCs w:val="18"/>
        </w:rPr>
        <w:t>修改驱动列表中ADAM4K的描述缺少Advantech ASCII信息的问题</w:t>
      </w:r>
    </w:p>
    <w:sectPr w:rsidR="00742133" w:rsidRPr="00451C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EC" w:rsidRDefault="00CF25EC" w:rsidP="008643B8">
      <w:r>
        <w:separator/>
      </w:r>
    </w:p>
  </w:endnote>
  <w:endnote w:type="continuationSeparator" w:id="0">
    <w:p w:rsidR="00CF25EC" w:rsidRDefault="00CF25EC" w:rsidP="0086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EC" w:rsidRDefault="00CF25EC" w:rsidP="008643B8">
      <w:r>
        <w:separator/>
      </w:r>
    </w:p>
  </w:footnote>
  <w:footnote w:type="continuationSeparator" w:id="0">
    <w:p w:rsidR="00CF25EC" w:rsidRDefault="00CF25EC" w:rsidP="008643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C10"/>
    <w:multiLevelType w:val="multilevel"/>
    <w:tmpl w:val="021B7C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193E84"/>
    <w:multiLevelType w:val="hybridMultilevel"/>
    <w:tmpl w:val="F8904CA0"/>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15:restartNumberingAfterBreak="0">
    <w:nsid w:val="17D90CE2"/>
    <w:multiLevelType w:val="multilevel"/>
    <w:tmpl w:val="E850E644"/>
    <w:lvl w:ilvl="0">
      <w:start w:val="1"/>
      <w:numFmt w:val="bullet"/>
      <w:lvlText w:val=""/>
      <w:lvlJc w:val="left"/>
      <w:pPr>
        <w:ind w:left="2460" w:hanging="360"/>
      </w:pPr>
      <w:rPr>
        <w:rFonts w:ascii="Wingdings" w:hAnsi="Wingdings" w:hint="default"/>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3" w15:restartNumberingAfterBreak="0">
    <w:nsid w:val="25E02950"/>
    <w:multiLevelType w:val="multilevel"/>
    <w:tmpl w:val="436831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A2806DB"/>
    <w:multiLevelType w:val="multilevel"/>
    <w:tmpl w:val="E850E644"/>
    <w:lvl w:ilvl="0">
      <w:start w:val="1"/>
      <w:numFmt w:val="bullet"/>
      <w:lvlText w:val=""/>
      <w:lvlJc w:val="left"/>
      <w:pPr>
        <w:ind w:left="2040" w:hanging="360"/>
      </w:pPr>
      <w:rPr>
        <w:rFonts w:ascii="Wingdings" w:hAnsi="Wingding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5" w15:restartNumberingAfterBreak="0">
    <w:nsid w:val="3FFC6A83"/>
    <w:multiLevelType w:val="hybridMultilevel"/>
    <w:tmpl w:val="3CEEDA3C"/>
    <w:lvl w:ilvl="0" w:tplc="5E484BE0">
      <w:start w:val="1"/>
      <w:numFmt w:val="lowerLetter"/>
      <w:lvlText w:val="%1."/>
      <w:lvlJc w:val="left"/>
      <w:pPr>
        <w:ind w:left="1619" w:hanging="360"/>
      </w:pPr>
      <w:rPr>
        <w:rFonts w:hint="eastAsia"/>
      </w:rPr>
    </w:lvl>
    <w:lvl w:ilvl="1" w:tplc="04090019" w:tentative="1">
      <w:start w:val="1"/>
      <w:numFmt w:val="lowerLetter"/>
      <w:lvlText w:val="%2)"/>
      <w:lvlJc w:val="left"/>
      <w:pPr>
        <w:ind w:left="2099" w:hanging="420"/>
      </w:pPr>
    </w:lvl>
    <w:lvl w:ilvl="2" w:tplc="0409001B" w:tentative="1">
      <w:start w:val="1"/>
      <w:numFmt w:val="lowerRoman"/>
      <w:lvlText w:val="%3."/>
      <w:lvlJc w:val="right"/>
      <w:pPr>
        <w:ind w:left="2519" w:hanging="420"/>
      </w:pPr>
    </w:lvl>
    <w:lvl w:ilvl="3" w:tplc="0409000F" w:tentative="1">
      <w:start w:val="1"/>
      <w:numFmt w:val="decimal"/>
      <w:lvlText w:val="%4."/>
      <w:lvlJc w:val="left"/>
      <w:pPr>
        <w:ind w:left="2939" w:hanging="420"/>
      </w:pPr>
    </w:lvl>
    <w:lvl w:ilvl="4" w:tplc="04090019" w:tentative="1">
      <w:start w:val="1"/>
      <w:numFmt w:val="lowerLetter"/>
      <w:lvlText w:val="%5)"/>
      <w:lvlJc w:val="left"/>
      <w:pPr>
        <w:ind w:left="3359" w:hanging="420"/>
      </w:pPr>
    </w:lvl>
    <w:lvl w:ilvl="5" w:tplc="0409001B" w:tentative="1">
      <w:start w:val="1"/>
      <w:numFmt w:val="lowerRoman"/>
      <w:lvlText w:val="%6."/>
      <w:lvlJc w:val="right"/>
      <w:pPr>
        <w:ind w:left="3779" w:hanging="420"/>
      </w:pPr>
    </w:lvl>
    <w:lvl w:ilvl="6" w:tplc="0409000F" w:tentative="1">
      <w:start w:val="1"/>
      <w:numFmt w:val="decimal"/>
      <w:lvlText w:val="%7."/>
      <w:lvlJc w:val="left"/>
      <w:pPr>
        <w:ind w:left="4199" w:hanging="420"/>
      </w:pPr>
    </w:lvl>
    <w:lvl w:ilvl="7" w:tplc="04090019" w:tentative="1">
      <w:start w:val="1"/>
      <w:numFmt w:val="lowerLetter"/>
      <w:lvlText w:val="%8)"/>
      <w:lvlJc w:val="left"/>
      <w:pPr>
        <w:ind w:left="4619" w:hanging="420"/>
      </w:pPr>
    </w:lvl>
    <w:lvl w:ilvl="8" w:tplc="0409001B" w:tentative="1">
      <w:start w:val="1"/>
      <w:numFmt w:val="lowerRoman"/>
      <w:lvlText w:val="%9."/>
      <w:lvlJc w:val="right"/>
      <w:pPr>
        <w:ind w:left="5039" w:hanging="420"/>
      </w:pPr>
    </w:lvl>
  </w:abstractNum>
  <w:abstractNum w:abstractNumId="6" w15:restartNumberingAfterBreak="0">
    <w:nsid w:val="43683106"/>
    <w:multiLevelType w:val="multilevel"/>
    <w:tmpl w:val="436831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71546EE"/>
    <w:multiLevelType w:val="multilevel"/>
    <w:tmpl w:val="471546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ADC1B88"/>
    <w:multiLevelType w:val="multilevel"/>
    <w:tmpl w:val="4ADC1B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0201E81"/>
    <w:multiLevelType w:val="hybridMultilevel"/>
    <w:tmpl w:val="E6A00492"/>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0" w15:restartNumberingAfterBreak="0">
    <w:nsid w:val="66E361AD"/>
    <w:multiLevelType w:val="multilevel"/>
    <w:tmpl w:val="E850E644"/>
    <w:lvl w:ilvl="0">
      <w:start w:val="1"/>
      <w:numFmt w:val="bullet"/>
      <w:lvlText w:val=""/>
      <w:lvlJc w:val="left"/>
      <w:pPr>
        <w:ind w:left="1980" w:hanging="360"/>
      </w:pPr>
      <w:rPr>
        <w:rFonts w:ascii="Wingdings" w:hAnsi="Wingdings" w:hint="default"/>
      </w:rPr>
    </w:lvl>
    <w:lvl w:ilvl="1">
      <w:start w:val="1"/>
      <w:numFmt w:val="lowerLetter"/>
      <w:lvlText w:val="%2)"/>
      <w:lvlJc w:val="left"/>
      <w:pPr>
        <w:ind w:left="2460" w:hanging="420"/>
      </w:pPr>
    </w:lvl>
    <w:lvl w:ilvl="2">
      <w:start w:val="1"/>
      <w:numFmt w:val="lowerRoman"/>
      <w:lvlText w:val="%3."/>
      <w:lvlJc w:val="right"/>
      <w:pPr>
        <w:ind w:left="2880" w:hanging="420"/>
      </w:pPr>
    </w:lvl>
    <w:lvl w:ilvl="3">
      <w:start w:val="1"/>
      <w:numFmt w:val="decimal"/>
      <w:lvlText w:val="%4."/>
      <w:lvlJc w:val="left"/>
      <w:pPr>
        <w:ind w:left="3300" w:hanging="420"/>
      </w:pPr>
    </w:lvl>
    <w:lvl w:ilvl="4">
      <w:start w:val="1"/>
      <w:numFmt w:val="lowerLetter"/>
      <w:lvlText w:val="%5)"/>
      <w:lvlJc w:val="left"/>
      <w:pPr>
        <w:ind w:left="3720" w:hanging="420"/>
      </w:pPr>
    </w:lvl>
    <w:lvl w:ilvl="5">
      <w:start w:val="1"/>
      <w:numFmt w:val="lowerRoman"/>
      <w:lvlText w:val="%6."/>
      <w:lvlJc w:val="right"/>
      <w:pPr>
        <w:ind w:left="4140" w:hanging="420"/>
      </w:pPr>
    </w:lvl>
    <w:lvl w:ilvl="6">
      <w:start w:val="1"/>
      <w:numFmt w:val="decimal"/>
      <w:lvlText w:val="%7."/>
      <w:lvlJc w:val="left"/>
      <w:pPr>
        <w:ind w:left="4560" w:hanging="420"/>
      </w:pPr>
    </w:lvl>
    <w:lvl w:ilvl="7">
      <w:start w:val="1"/>
      <w:numFmt w:val="lowerLetter"/>
      <w:lvlText w:val="%8)"/>
      <w:lvlJc w:val="left"/>
      <w:pPr>
        <w:ind w:left="4980" w:hanging="420"/>
      </w:pPr>
    </w:lvl>
    <w:lvl w:ilvl="8">
      <w:start w:val="1"/>
      <w:numFmt w:val="lowerRoman"/>
      <w:lvlText w:val="%9."/>
      <w:lvlJc w:val="right"/>
      <w:pPr>
        <w:ind w:left="5400" w:hanging="420"/>
      </w:pPr>
    </w:lvl>
  </w:abstractNum>
  <w:num w:numId="1">
    <w:abstractNumId w:val="7"/>
  </w:num>
  <w:num w:numId="2">
    <w:abstractNumId w:val="6"/>
  </w:num>
  <w:num w:numId="3">
    <w:abstractNumId w:val="0"/>
  </w:num>
  <w:num w:numId="4">
    <w:abstractNumId w:val="8"/>
  </w:num>
  <w:num w:numId="5">
    <w:abstractNumId w:val="3"/>
  </w:num>
  <w:num w:numId="6">
    <w:abstractNumId w:val="10"/>
  </w:num>
  <w:num w:numId="7">
    <w:abstractNumId w:val="4"/>
  </w:num>
  <w:num w:numId="8">
    <w:abstractNumId w:val="2"/>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25"/>
    <w:rsid w:val="00007165"/>
    <w:rsid w:val="00010625"/>
    <w:rsid w:val="00032F2F"/>
    <w:rsid w:val="000372F0"/>
    <w:rsid w:val="00041A79"/>
    <w:rsid w:val="00054DC2"/>
    <w:rsid w:val="00056DDB"/>
    <w:rsid w:val="00064B81"/>
    <w:rsid w:val="00070F1E"/>
    <w:rsid w:val="00077EBF"/>
    <w:rsid w:val="000B65F4"/>
    <w:rsid w:val="000C2A28"/>
    <w:rsid w:val="000D7B1C"/>
    <w:rsid w:val="00110651"/>
    <w:rsid w:val="0011181A"/>
    <w:rsid w:val="00122E26"/>
    <w:rsid w:val="001241E1"/>
    <w:rsid w:val="001254D8"/>
    <w:rsid w:val="001270DA"/>
    <w:rsid w:val="00144F2D"/>
    <w:rsid w:val="00150B81"/>
    <w:rsid w:val="00157BD9"/>
    <w:rsid w:val="00165F00"/>
    <w:rsid w:val="00191324"/>
    <w:rsid w:val="001A123F"/>
    <w:rsid w:val="001A5308"/>
    <w:rsid w:val="001B6CCA"/>
    <w:rsid w:val="001B6D86"/>
    <w:rsid w:val="001E6B42"/>
    <w:rsid w:val="00227DA2"/>
    <w:rsid w:val="00264405"/>
    <w:rsid w:val="00267AD2"/>
    <w:rsid w:val="002D030C"/>
    <w:rsid w:val="002D0613"/>
    <w:rsid w:val="002D198F"/>
    <w:rsid w:val="002D34E0"/>
    <w:rsid w:val="002D3FC1"/>
    <w:rsid w:val="002E1EE8"/>
    <w:rsid w:val="0030271A"/>
    <w:rsid w:val="0032653D"/>
    <w:rsid w:val="003267B9"/>
    <w:rsid w:val="0033081D"/>
    <w:rsid w:val="00332D27"/>
    <w:rsid w:val="00341958"/>
    <w:rsid w:val="00355446"/>
    <w:rsid w:val="0036337E"/>
    <w:rsid w:val="003704A3"/>
    <w:rsid w:val="00397295"/>
    <w:rsid w:val="003973C1"/>
    <w:rsid w:val="003C5E1B"/>
    <w:rsid w:val="003F482B"/>
    <w:rsid w:val="0040470B"/>
    <w:rsid w:val="004321D1"/>
    <w:rsid w:val="00436C65"/>
    <w:rsid w:val="00446949"/>
    <w:rsid w:val="004501F8"/>
    <w:rsid w:val="00451C94"/>
    <w:rsid w:val="00453EC4"/>
    <w:rsid w:val="004549D2"/>
    <w:rsid w:val="00455E73"/>
    <w:rsid w:val="00462D5C"/>
    <w:rsid w:val="004669A9"/>
    <w:rsid w:val="0047504C"/>
    <w:rsid w:val="004825F3"/>
    <w:rsid w:val="0048509D"/>
    <w:rsid w:val="004B19C6"/>
    <w:rsid w:val="004B3C38"/>
    <w:rsid w:val="004D26DD"/>
    <w:rsid w:val="004E51E5"/>
    <w:rsid w:val="004F0710"/>
    <w:rsid w:val="00502BF0"/>
    <w:rsid w:val="00521E0F"/>
    <w:rsid w:val="005234FD"/>
    <w:rsid w:val="005340FC"/>
    <w:rsid w:val="00543483"/>
    <w:rsid w:val="00546FB1"/>
    <w:rsid w:val="00552A1E"/>
    <w:rsid w:val="00556CF5"/>
    <w:rsid w:val="005667D5"/>
    <w:rsid w:val="00572371"/>
    <w:rsid w:val="005A1CC4"/>
    <w:rsid w:val="005B48BE"/>
    <w:rsid w:val="005B7755"/>
    <w:rsid w:val="005D5996"/>
    <w:rsid w:val="005E05FF"/>
    <w:rsid w:val="00607B15"/>
    <w:rsid w:val="00610422"/>
    <w:rsid w:val="006113BC"/>
    <w:rsid w:val="006243B4"/>
    <w:rsid w:val="00650641"/>
    <w:rsid w:val="00665377"/>
    <w:rsid w:val="00692E31"/>
    <w:rsid w:val="00694B07"/>
    <w:rsid w:val="006B6F8F"/>
    <w:rsid w:val="006D4214"/>
    <w:rsid w:val="006E79CE"/>
    <w:rsid w:val="006F00ED"/>
    <w:rsid w:val="007042DD"/>
    <w:rsid w:val="00704861"/>
    <w:rsid w:val="00712F75"/>
    <w:rsid w:val="00726B86"/>
    <w:rsid w:val="00730F41"/>
    <w:rsid w:val="0073682C"/>
    <w:rsid w:val="00742133"/>
    <w:rsid w:val="00751B3A"/>
    <w:rsid w:val="00754EE8"/>
    <w:rsid w:val="00756A76"/>
    <w:rsid w:val="0076313F"/>
    <w:rsid w:val="00794DC1"/>
    <w:rsid w:val="007A0D54"/>
    <w:rsid w:val="007A7D0E"/>
    <w:rsid w:val="007B2710"/>
    <w:rsid w:val="007B3A31"/>
    <w:rsid w:val="007C3367"/>
    <w:rsid w:val="007C5AE4"/>
    <w:rsid w:val="007C6458"/>
    <w:rsid w:val="007C6BEF"/>
    <w:rsid w:val="007D601E"/>
    <w:rsid w:val="007D7D62"/>
    <w:rsid w:val="007E5837"/>
    <w:rsid w:val="007F1503"/>
    <w:rsid w:val="00855E21"/>
    <w:rsid w:val="008643B8"/>
    <w:rsid w:val="008643D8"/>
    <w:rsid w:val="008654B3"/>
    <w:rsid w:val="0087662B"/>
    <w:rsid w:val="00883375"/>
    <w:rsid w:val="0089039B"/>
    <w:rsid w:val="00892830"/>
    <w:rsid w:val="008A132B"/>
    <w:rsid w:val="008A2546"/>
    <w:rsid w:val="008A39BC"/>
    <w:rsid w:val="008A470D"/>
    <w:rsid w:val="008D0BBB"/>
    <w:rsid w:val="008D21B8"/>
    <w:rsid w:val="008E13C5"/>
    <w:rsid w:val="008E778C"/>
    <w:rsid w:val="008F040C"/>
    <w:rsid w:val="008F4BE7"/>
    <w:rsid w:val="008F4FD6"/>
    <w:rsid w:val="008F51A7"/>
    <w:rsid w:val="009058B0"/>
    <w:rsid w:val="00907968"/>
    <w:rsid w:val="009118E6"/>
    <w:rsid w:val="00912BB5"/>
    <w:rsid w:val="00917E39"/>
    <w:rsid w:val="009207E8"/>
    <w:rsid w:val="00923104"/>
    <w:rsid w:val="00923165"/>
    <w:rsid w:val="009232BD"/>
    <w:rsid w:val="00924D2F"/>
    <w:rsid w:val="00932139"/>
    <w:rsid w:val="00972AAD"/>
    <w:rsid w:val="009758FD"/>
    <w:rsid w:val="00975958"/>
    <w:rsid w:val="00977EB6"/>
    <w:rsid w:val="00985166"/>
    <w:rsid w:val="009909B4"/>
    <w:rsid w:val="00995A86"/>
    <w:rsid w:val="00996F43"/>
    <w:rsid w:val="009B1D1F"/>
    <w:rsid w:val="009B28C0"/>
    <w:rsid w:val="009B3566"/>
    <w:rsid w:val="009C3B15"/>
    <w:rsid w:val="009C5D05"/>
    <w:rsid w:val="009D4B99"/>
    <w:rsid w:val="009D7994"/>
    <w:rsid w:val="009E0911"/>
    <w:rsid w:val="009E275A"/>
    <w:rsid w:val="009E34E5"/>
    <w:rsid w:val="009E5AC9"/>
    <w:rsid w:val="00A01ED1"/>
    <w:rsid w:val="00A131DB"/>
    <w:rsid w:val="00A25F6B"/>
    <w:rsid w:val="00A410A8"/>
    <w:rsid w:val="00A52D72"/>
    <w:rsid w:val="00A64D81"/>
    <w:rsid w:val="00A67F4F"/>
    <w:rsid w:val="00A7770D"/>
    <w:rsid w:val="00A95B8B"/>
    <w:rsid w:val="00AB5EE2"/>
    <w:rsid w:val="00AC1B6F"/>
    <w:rsid w:val="00AC3253"/>
    <w:rsid w:val="00AC37CD"/>
    <w:rsid w:val="00AC7034"/>
    <w:rsid w:val="00AD29AE"/>
    <w:rsid w:val="00AE2324"/>
    <w:rsid w:val="00AE556D"/>
    <w:rsid w:val="00AF7415"/>
    <w:rsid w:val="00B1107B"/>
    <w:rsid w:val="00B15AF4"/>
    <w:rsid w:val="00B16A24"/>
    <w:rsid w:val="00B24BE6"/>
    <w:rsid w:val="00B31223"/>
    <w:rsid w:val="00B36364"/>
    <w:rsid w:val="00B4128D"/>
    <w:rsid w:val="00B447C3"/>
    <w:rsid w:val="00B4788F"/>
    <w:rsid w:val="00B47FA8"/>
    <w:rsid w:val="00B57BD9"/>
    <w:rsid w:val="00B72743"/>
    <w:rsid w:val="00B80AC6"/>
    <w:rsid w:val="00B837B0"/>
    <w:rsid w:val="00B86CFC"/>
    <w:rsid w:val="00B8760E"/>
    <w:rsid w:val="00B87DA8"/>
    <w:rsid w:val="00B937F0"/>
    <w:rsid w:val="00B94463"/>
    <w:rsid w:val="00BA675C"/>
    <w:rsid w:val="00BA7E11"/>
    <w:rsid w:val="00BB60BE"/>
    <w:rsid w:val="00BD5220"/>
    <w:rsid w:val="00BE0BFC"/>
    <w:rsid w:val="00BF19ED"/>
    <w:rsid w:val="00C30393"/>
    <w:rsid w:val="00C409AB"/>
    <w:rsid w:val="00C47F3F"/>
    <w:rsid w:val="00C52A5A"/>
    <w:rsid w:val="00C547EC"/>
    <w:rsid w:val="00C66622"/>
    <w:rsid w:val="00C66FE9"/>
    <w:rsid w:val="00C9176A"/>
    <w:rsid w:val="00CD4F74"/>
    <w:rsid w:val="00CE6967"/>
    <w:rsid w:val="00CF25EC"/>
    <w:rsid w:val="00CF3228"/>
    <w:rsid w:val="00CF7515"/>
    <w:rsid w:val="00D02620"/>
    <w:rsid w:val="00D04EC8"/>
    <w:rsid w:val="00D05A91"/>
    <w:rsid w:val="00D23748"/>
    <w:rsid w:val="00D24AFF"/>
    <w:rsid w:val="00D25EFE"/>
    <w:rsid w:val="00D328AF"/>
    <w:rsid w:val="00D32B08"/>
    <w:rsid w:val="00D63D1F"/>
    <w:rsid w:val="00D64F48"/>
    <w:rsid w:val="00D74A65"/>
    <w:rsid w:val="00D84E28"/>
    <w:rsid w:val="00D90496"/>
    <w:rsid w:val="00D930F1"/>
    <w:rsid w:val="00DB3DB6"/>
    <w:rsid w:val="00DB7657"/>
    <w:rsid w:val="00DD35EE"/>
    <w:rsid w:val="00DE6251"/>
    <w:rsid w:val="00E068D9"/>
    <w:rsid w:val="00E2700A"/>
    <w:rsid w:val="00E36FAD"/>
    <w:rsid w:val="00E43079"/>
    <w:rsid w:val="00E458E2"/>
    <w:rsid w:val="00E509E7"/>
    <w:rsid w:val="00E66C1E"/>
    <w:rsid w:val="00E712B5"/>
    <w:rsid w:val="00E71F93"/>
    <w:rsid w:val="00E801F4"/>
    <w:rsid w:val="00E873CD"/>
    <w:rsid w:val="00E94251"/>
    <w:rsid w:val="00E95D27"/>
    <w:rsid w:val="00EB7E2D"/>
    <w:rsid w:val="00EC0244"/>
    <w:rsid w:val="00EC392B"/>
    <w:rsid w:val="00EE0284"/>
    <w:rsid w:val="00EE3324"/>
    <w:rsid w:val="00EF10C0"/>
    <w:rsid w:val="00F00F04"/>
    <w:rsid w:val="00F06753"/>
    <w:rsid w:val="00F12D83"/>
    <w:rsid w:val="00F22825"/>
    <w:rsid w:val="00F22CAF"/>
    <w:rsid w:val="00F30C91"/>
    <w:rsid w:val="00F325B0"/>
    <w:rsid w:val="00F62A63"/>
    <w:rsid w:val="00F65032"/>
    <w:rsid w:val="00F707A1"/>
    <w:rsid w:val="00F74DAD"/>
    <w:rsid w:val="00FA6624"/>
    <w:rsid w:val="00FC4BD0"/>
    <w:rsid w:val="00FD1477"/>
    <w:rsid w:val="00FE2DBE"/>
    <w:rsid w:val="00FF08C9"/>
    <w:rsid w:val="023E4918"/>
    <w:rsid w:val="13A60E8B"/>
    <w:rsid w:val="14F50904"/>
    <w:rsid w:val="1C5A4494"/>
    <w:rsid w:val="20B12171"/>
    <w:rsid w:val="2CA87928"/>
    <w:rsid w:val="38183B83"/>
    <w:rsid w:val="39213EDB"/>
    <w:rsid w:val="3DF74FD9"/>
    <w:rsid w:val="41325193"/>
    <w:rsid w:val="42753032"/>
    <w:rsid w:val="4CC21371"/>
    <w:rsid w:val="4EB15886"/>
    <w:rsid w:val="55193758"/>
    <w:rsid w:val="5B4A3A57"/>
    <w:rsid w:val="605066C9"/>
    <w:rsid w:val="66174137"/>
    <w:rsid w:val="6711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BAADF-F044-4978-A2A3-0F59C0D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954F72" w:themeColor="followedHyperlink"/>
      <w:u w:val="single"/>
    </w:r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670">
      <w:bodyDiv w:val="1"/>
      <w:marLeft w:val="0"/>
      <w:marRight w:val="0"/>
      <w:marTop w:val="0"/>
      <w:marBottom w:val="0"/>
      <w:divBdr>
        <w:top w:val="none" w:sz="0" w:space="0" w:color="auto"/>
        <w:left w:val="none" w:sz="0" w:space="0" w:color="auto"/>
        <w:bottom w:val="none" w:sz="0" w:space="0" w:color="auto"/>
        <w:right w:val="none" w:sz="0" w:space="0" w:color="auto"/>
      </w:divBdr>
    </w:div>
    <w:div w:id="96412808">
      <w:bodyDiv w:val="1"/>
      <w:marLeft w:val="0"/>
      <w:marRight w:val="0"/>
      <w:marTop w:val="0"/>
      <w:marBottom w:val="0"/>
      <w:divBdr>
        <w:top w:val="none" w:sz="0" w:space="0" w:color="auto"/>
        <w:left w:val="none" w:sz="0" w:space="0" w:color="auto"/>
        <w:bottom w:val="none" w:sz="0" w:space="0" w:color="auto"/>
        <w:right w:val="none" w:sz="0" w:space="0" w:color="auto"/>
      </w:divBdr>
    </w:div>
    <w:div w:id="307439764">
      <w:bodyDiv w:val="1"/>
      <w:marLeft w:val="0"/>
      <w:marRight w:val="0"/>
      <w:marTop w:val="0"/>
      <w:marBottom w:val="0"/>
      <w:divBdr>
        <w:top w:val="none" w:sz="0" w:space="0" w:color="auto"/>
        <w:left w:val="none" w:sz="0" w:space="0" w:color="auto"/>
        <w:bottom w:val="none" w:sz="0" w:space="0" w:color="auto"/>
        <w:right w:val="none" w:sz="0" w:space="0" w:color="auto"/>
      </w:divBdr>
    </w:div>
    <w:div w:id="660698497">
      <w:bodyDiv w:val="1"/>
      <w:marLeft w:val="0"/>
      <w:marRight w:val="0"/>
      <w:marTop w:val="0"/>
      <w:marBottom w:val="0"/>
      <w:divBdr>
        <w:top w:val="none" w:sz="0" w:space="0" w:color="auto"/>
        <w:left w:val="none" w:sz="0" w:space="0" w:color="auto"/>
        <w:bottom w:val="none" w:sz="0" w:space="0" w:color="auto"/>
        <w:right w:val="none" w:sz="0" w:space="0" w:color="auto"/>
      </w:divBdr>
    </w:div>
    <w:div w:id="724721087">
      <w:bodyDiv w:val="1"/>
      <w:marLeft w:val="0"/>
      <w:marRight w:val="0"/>
      <w:marTop w:val="0"/>
      <w:marBottom w:val="0"/>
      <w:divBdr>
        <w:top w:val="none" w:sz="0" w:space="0" w:color="auto"/>
        <w:left w:val="none" w:sz="0" w:space="0" w:color="auto"/>
        <w:bottom w:val="none" w:sz="0" w:space="0" w:color="auto"/>
        <w:right w:val="none" w:sz="0" w:space="0" w:color="auto"/>
      </w:divBdr>
    </w:div>
    <w:div w:id="811211499">
      <w:bodyDiv w:val="1"/>
      <w:marLeft w:val="0"/>
      <w:marRight w:val="0"/>
      <w:marTop w:val="0"/>
      <w:marBottom w:val="0"/>
      <w:divBdr>
        <w:top w:val="none" w:sz="0" w:space="0" w:color="auto"/>
        <w:left w:val="none" w:sz="0" w:space="0" w:color="auto"/>
        <w:bottom w:val="none" w:sz="0" w:space="0" w:color="auto"/>
        <w:right w:val="none" w:sz="0" w:space="0" w:color="auto"/>
      </w:divBdr>
    </w:div>
    <w:div w:id="1037589207">
      <w:bodyDiv w:val="1"/>
      <w:marLeft w:val="0"/>
      <w:marRight w:val="0"/>
      <w:marTop w:val="0"/>
      <w:marBottom w:val="0"/>
      <w:divBdr>
        <w:top w:val="none" w:sz="0" w:space="0" w:color="auto"/>
        <w:left w:val="none" w:sz="0" w:space="0" w:color="auto"/>
        <w:bottom w:val="none" w:sz="0" w:space="0" w:color="auto"/>
        <w:right w:val="none" w:sz="0" w:space="0" w:color="auto"/>
      </w:divBdr>
    </w:div>
    <w:div w:id="1042096712">
      <w:bodyDiv w:val="1"/>
      <w:marLeft w:val="0"/>
      <w:marRight w:val="0"/>
      <w:marTop w:val="0"/>
      <w:marBottom w:val="0"/>
      <w:divBdr>
        <w:top w:val="none" w:sz="0" w:space="0" w:color="auto"/>
        <w:left w:val="none" w:sz="0" w:space="0" w:color="auto"/>
        <w:bottom w:val="none" w:sz="0" w:space="0" w:color="auto"/>
        <w:right w:val="none" w:sz="0" w:space="0" w:color="auto"/>
      </w:divBdr>
    </w:div>
    <w:div w:id="1108351467">
      <w:bodyDiv w:val="1"/>
      <w:marLeft w:val="0"/>
      <w:marRight w:val="0"/>
      <w:marTop w:val="0"/>
      <w:marBottom w:val="0"/>
      <w:divBdr>
        <w:top w:val="none" w:sz="0" w:space="0" w:color="auto"/>
        <w:left w:val="none" w:sz="0" w:space="0" w:color="auto"/>
        <w:bottom w:val="none" w:sz="0" w:space="0" w:color="auto"/>
        <w:right w:val="none" w:sz="0" w:space="0" w:color="auto"/>
      </w:divBdr>
    </w:div>
    <w:div w:id="1323045258">
      <w:bodyDiv w:val="1"/>
      <w:marLeft w:val="0"/>
      <w:marRight w:val="0"/>
      <w:marTop w:val="0"/>
      <w:marBottom w:val="0"/>
      <w:divBdr>
        <w:top w:val="none" w:sz="0" w:space="0" w:color="auto"/>
        <w:left w:val="none" w:sz="0" w:space="0" w:color="auto"/>
        <w:bottom w:val="none" w:sz="0" w:space="0" w:color="auto"/>
        <w:right w:val="none" w:sz="0" w:space="0" w:color="auto"/>
      </w:divBdr>
    </w:div>
    <w:div w:id="1366567096">
      <w:bodyDiv w:val="1"/>
      <w:marLeft w:val="0"/>
      <w:marRight w:val="0"/>
      <w:marTop w:val="0"/>
      <w:marBottom w:val="0"/>
      <w:divBdr>
        <w:top w:val="none" w:sz="0" w:space="0" w:color="auto"/>
        <w:left w:val="none" w:sz="0" w:space="0" w:color="auto"/>
        <w:bottom w:val="none" w:sz="0" w:space="0" w:color="auto"/>
        <w:right w:val="none" w:sz="0" w:space="0" w:color="auto"/>
      </w:divBdr>
    </w:div>
    <w:div w:id="1410229742">
      <w:bodyDiv w:val="1"/>
      <w:marLeft w:val="0"/>
      <w:marRight w:val="0"/>
      <w:marTop w:val="0"/>
      <w:marBottom w:val="0"/>
      <w:divBdr>
        <w:top w:val="none" w:sz="0" w:space="0" w:color="auto"/>
        <w:left w:val="none" w:sz="0" w:space="0" w:color="auto"/>
        <w:bottom w:val="none" w:sz="0" w:space="0" w:color="auto"/>
        <w:right w:val="none" w:sz="0" w:space="0" w:color="auto"/>
      </w:divBdr>
    </w:div>
    <w:div w:id="1549996762">
      <w:bodyDiv w:val="1"/>
      <w:marLeft w:val="0"/>
      <w:marRight w:val="0"/>
      <w:marTop w:val="0"/>
      <w:marBottom w:val="0"/>
      <w:divBdr>
        <w:top w:val="none" w:sz="0" w:space="0" w:color="auto"/>
        <w:left w:val="none" w:sz="0" w:space="0" w:color="auto"/>
        <w:bottom w:val="none" w:sz="0" w:space="0" w:color="auto"/>
        <w:right w:val="none" w:sz="0" w:space="0" w:color="auto"/>
      </w:divBdr>
    </w:div>
    <w:div w:id="1560507470">
      <w:bodyDiv w:val="1"/>
      <w:marLeft w:val="0"/>
      <w:marRight w:val="0"/>
      <w:marTop w:val="0"/>
      <w:marBottom w:val="0"/>
      <w:divBdr>
        <w:top w:val="none" w:sz="0" w:space="0" w:color="auto"/>
        <w:left w:val="none" w:sz="0" w:space="0" w:color="auto"/>
        <w:bottom w:val="none" w:sz="0" w:space="0" w:color="auto"/>
        <w:right w:val="none" w:sz="0" w:space="0" w:color="auto"/>
      </w:divBdr>
    </w:div>
    <w:div w:id="1570339495">
      <w:bodyDiv w:val="1"/>
      <w:marLeft w:val="0"/>
      <w:marRight w:val="0"/>
      <w:marTop w:val="0"/>
      <w:marBottom w:val="0"/>
      <w:divBdr>
        <w:top w:val="none" w:sz="0" w:space="0" w:color="auto"/>
        <w:left w:val="none" w:sz="0" w:space="0" w:color="auto"/>
        <w:bottom w:val="none" w:sz="0" w:space="0" w:color="auto"/>
        <w:right w:val="none" w:sz="0" w:space="0" w:color="auto"/>
      </w:divBdr>
    </w:div>
    <w:div w:id="1666126979">
      <w:bodyDiv w:val="1"/>
      <w:marLeft w:val="0"/>
      <w:marRight w:val="0"/>
      <w:marTop w:val="0"/>
      <w:marBottom w:val="0"/>
      <w:divBdr>
        <w:top w:val="none" w:sz="0" w:space="0" w:color="auto"/>
        <w:left w:val="none" w:sz="0" w:space="0" w:color="auto"/>
        <w:bottom w:val="none" w:sz="0" w:space="0" w:color="auto"/>
        <w:right w:val="none" w:sz="0" w:space="0" w:color="auto"/>
      </w:divBdr>
    </w:div>
    <w:div w:id="1759792321">
      <w:bodyDiv w:val="1"/>
      <w:marLeft w:val="0"/>
      <w:marRight w:val="0"/>
      <w:marTop w:val="0"/>
      <w:marBottom w:val="0"/>
      <w:divBdr>
        <w:top w:val="none" w:sz="0" w:space="0" w:color="auto"/>
        <w:left w:val="none" w:sz="0" w:space="0" w:color="auto"/>
        <w:bottom w:val="none" w:sz="0" w:space="0" w:color="auto"/>
        <w:right w:val="none" w:sz="0" w:space="0" w:color="auto"/>
      </w:divBdr>
    </w:div>
    <w:div w:id="1926724541">
      <w:bodyDiv w:val="1"/>
      <w:marLeft w:val="0"/>
      <w:marRight w:val="0"/>
      <w:marTop w:val="0"/>
      <w:marBottom w:val="0"/>
      <w:divBdr>
        <w:top w:val="none" w:sz="0" w:space="0" w:color="auto"/>
        <w:left w:val="none" w:sz="0" w:space="0" w:color="auto"/>
        <w:bottom w:val="none" w:sz="0" w:space="0" w:color="auto"/>
        <w:right w:val="none" w:sz="0" w:space="0" w:color="auto"/>
      </w:divBdr>
    </w:div>
    <w:div w:id="2025204079">
      <w:bodyDiv w:val="1"/>
      <w:marLeft w:val="0"/>
      <w:marRight w:val="0"/>
      <w:marTop w:val="0"/>
      <w:marBottom w:val="0"/>
      <w:divBdr>
        <w:top w:val="none" w:sz="0" w:space="0" w:color="auto"/>
        <w:left w:val="none" w:sz="0" w:space="0" w:color="auto"/>
        <w:bottom w:val="none" w:sz="0" w:space="0" w:color="auto"/>
        <w:right w:val="none" w:sz="0" w:space="0" w:color="auto"/>
      </w:divBdr>
    </w:div>
    <w:div w:id="2045057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Li.Shi(李实)</dc:creator>
  <cp:lastModifiedBy>Livia.Xiang</cp:lastModifiedBy>
  <cp:revision>909</cp:revision>
  <dcterms:created xsi:type="dcterms:W3CDTF">2018-01-29T02:48:00Z</dcterms:created>
  <dcterms:modified xsi:type="dcterms:W3CDTF">2020-01-16T05:51:00Z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